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70" w:rsidRDefault="007F0B70" w:rsidP="007F0B70">
      <w:pPr>
        <w:pStyle w:val="Default"/>
        <w:topLinePunct/>
        <w:autoSpaceDE/>
        <w:snapToGrid w:val="0"/>
        <w:spacing w:line="360" w:lineRule="auto"/>
        <w:jc w:val="center"/>
        <w:rPr>
          <w:rFonts w:ascii="黑体" w:eastAsia="黑体" w:hAnsi="黑体"/>
          <w:b/>
          <w:sz w:val="30"/>
          <w:szCs w:val="30"/>
        </w:rPr>
      </w:pPr>
      <w:r>
        <w:rPr>
          <w:rFonts w:ascii="黑体" w:eastAsia="黑体" w:hAnsi="黑体" w:hint="eastAsia"/>
          <w:b/>
          <w:sz w:val="30"/>
          <w:szCs w:val="30"/>
        </w:rPr>
        <w:t>江苏华西村股份有限公司</w:t>
      </w:r>
    </w:p>
    <w:p w:rsidR="007F0B70" w:rsidRDefault="007F0B70" w:rsidP="007F0B70">
      <w:pPr>
        <w:pStyle w:val="Default"/>
        <w:topLinePunct/>
        <w:autoSpaceDE/>
        <w:snapToGrid w:val="0"/>
        <w:spacing w:line="360" w:lineRule="auto"/>
        <w:jc w:val="center"/>
        <w:rPr>
          <w:rFonts w:ascii="黑体" w:eastAsia="黑体" w:hAnsi="黑体"/>
          <w:b/>
          <w:sz w:val="30"/>
          <w:szCs w:val="30"/>
        </w:rPr>
      </w:pPr>
      <w:r>
        <w:rPr>
          <w:rFonts w:ascii="黑体" w:eastAsia="黑体" w:hAnsi="黑体" w:hint="eastAsia"/>
          <w:b/>
          <w:sz w:val="30"/>
          <w:szCs w:val="30"/>
        </w:rPr>
        <w:t>信息披露暂缓与豁免</w:t>
      </w:r>
      <w:r w:rsidR="004F05E2">
        <w:rPr>
          <w:rFonts w:ascii="黑体" w:eastAsia="黑体" w:hAnsi="黑体" w:hint="eastAsia"/>
          <w:b/>
          <w:sz w:val="30"/>
          <w:szCs w:val="30"/>
        </w:rPr>
        <w:t>业务管理</w:t>
      </w:r>
      <w:r>
        <w:rPr>
          <w:rFonts w:ascii="黑体" w:eastAsia="黑体" w:hAnsi="黑体" w:hint="eastAsia"/>
          <w:b/>
          <w:sz w:val="30"/>
          <w:szCs w:val="30"/>
        </w:rPr>
        <w:t>制度</w:t>
      </w:r>
    </w:p>
    <w:p w:rsidR="007F0B70" w:rsidRDefault="007F0B70" w:rsidP="007F0B70">
      <w:pPr>
        <w:pStyle w:val="Default"/>
        <w:topLinePunct/>
        <w:autoSpaceDE/>
        <w:snapToGrid w:val="0"/>
        <w:spacing w:line="276" w:lineRule="auto"/>
        <w:jc w:val="center"/>
        <w:rPr>
          <w:rFonts w:ascii="黑体" w:eastAsia="黑体" w:hAnsi="黑体"/>
          <w:b/>
          <w:sz w:val="30"/>
          <w:szCs w:val="30"/>
        </w:rPr>
      </w:pPr>
    </w:p>
    <w:p w:rsidR="00F02A08" w:rsidRDefault="00F02A08" w:rsidP="00F02A08">
      <w:pPr>
        <w:adjustRightInd w:val="0"/>
        <w:snapToGrid w:val="0"/>
        <w:spacing w:line="480" w:lineRule="auto"/>
        <w:ind w:firstLineChars="0" w:firstLine="0"/>
        <w:jc w:val="center"/>
        <w:rPr>
          <w:rFonts w:ascii="宋体" w:hAnsi="宋体" w:cs="宋体"/>
          <w:szCs w:val="24"/>
        </w:rPr>
      </w:pPr>
      <w:r>
        <w:rPr>
          <w:rFonts w:ascii="宋体" w:hAnsi="宋体" w:hint="eastAsia"/>
          <w:szCs w:val="24"/>
        </w:rPr>
        <w:t>（经公司</w:t>
      </w:r>
      <w:r>
        <w:rPr>
          <w:rFonts w:ascii="宋体" w:hAnsi="宋体" w:hint="eastAsia"/>
          <w:szCs w:val="24"/>
          <w:lang w:eastAsia="zh-TW"/>
        </w:rPr>
        <w:t>202</w:t>
      </w:r>
      <w:r>
        <w:rPr>
          <w:rFonts w:ascii="宋体" w:hAnsi="宋体" w:hint="eastAsia"/>
          <w:szCs w:val="24"/>
        </w:rPr>
        <w:t>5年8月6日召开的第九届董事会第十次会议审议通过</w:t>
      </w:r>
      <w:r>
        <w:rPr>
          <w:rFonts w:ascii="宋体" w:hAnsi="宋体" w:cs="宋体" w:hint="eastAsia"/>
          <w:szCs w:val="24"/>
        </w:rPr>
        <w:t>）</w:t>
      </w:r>
    </w:p>
    <w:p w:rsidR="00A23BFF" w:rsidRDefault="00A23BFF" w:rsidP="00A23BFF">
      <w:pPr>
        <w:ind w:firstLineChars="0" w:firstLine="0"/>
        <w:jc w:val="center"/>
        <w:rPr>
          <w:b/>
        </w:rPr>
      </w:pPr>
    </w:p>
    <w:p w:rsidR="00A23BFF" w:rsidRDefault="00A23BFF" w:rsidP="00A23BFF">
      <w:pPr>
        <w:ind w:firstLineChars="0" w:firstLine="0"/>
        <w:jc w:val="center"/>
        <w:rPr>
          <w:b/>
        </w:rPr>
      </w:pPr>
      <w:bookmarkStart w:id="0" w:name="OLE_LINK11"/>
      <w:bookmarkStart w:id="1" w:name="OLE_LINK12"/>
      <w:r w:rsidRPr="00A23BFF">
        <w:rPr>
          <w:b/>
        </w:rPr>
        <w:t>第一章</w:t>
      </w:r>
      <w:r w:rsidRPr="00A23BFF">
        <w:rPr>
          <w:b/>
        </w:rPr>
        <w:t xml:space="preserve"> </w:t>
      </w:r>
      <w:r w:rsidRPr="00A23BFF">
        <w:rPr>
          <w:b/>
        </w:rPr>
        <w:t>总</w:t>
      </w:r>
      <w:r w:rsidRPr="00A23BFF">
        <w:rPr>
          <w:b/>
        </w:rPr>
        <w:t xml:space="preserve"> </w:t>
      </w:r>
      <w:r w:rsidRPr="00A23BFF">
        <w:rPr>
          <w:b/>
        </w:rPr>
        <w:t>则</w:t>
      </w:r>
    </w:p>
    <w:p w:rsidR="00A23BFF" w:rsidRPr="00A23BFF" w:rsidRDefault="00A23BFF" w:rsidP="00A23BFF">
      <w:pPr>
        <w:ind w:firstLineChars="0" w:firstLine="0"/>
        <w:jc w:val="center"/>
        <w:rPr>
          <w:b/>
        </w:rPr>
      </w:pPr>
    </w:p>
    <w:p w:rsidR="00A23BFF" w:rsidRPr="008F42F1" w:rsidRDefault="00A23BFF"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第一条 为规范江苏华西村股份有限公司（以下简称“公司”）信息披露暂缓与豁免行为，确保公司依法合</w:t>
      </w:r>
      <w:proofErr w:type="gramStart"/>
      <w:r w:rsidRPr="008F42F1">
        <w:rPr>
          <w:rFonts w:asciiTheme="minorEastAsia" w:eastAsiaTheme="minorEastAsia" w:hAnsiTheme="minorEastAsia"/>
          <w:szCs w:val="24"/>
        </w:rPr>
        <w:t>规</w:t>
      </w:r>
      <w:proofErr w:type="gramEnd"/>
      <w:r w:rsidRPr="008F42F1">
        <w:rPr>
          <w:rFonts w:asciiTheme="minorEastAsia" w:eastAsiaTheme="minorEastAsia" w:hAnsiTheme="minorEastAsia"/>
          <w:szCs w:val="24"/>
        </w:rPr>
        <w:t>履行信息披露义务，保护投资者的合法权益，根据《中华人民共和国证券法》</w:t>
      </w:r>
      <w:bookmarkStart w:id="2" w:name="OLE_LINK3"/>
      <w:bookmarkStart w:id="3" w:name="OLE_LINK4"/>
      <w:r w:rsidRPr="008F42F1">
        <w:rPr>
          <w:rFonts w:asciiTheme="minorEastAsia" w:eastAsiaTheme="minorEastAsia" w:hAnsiTheme="minorEastAsia"/>
          <w:szCs w:val="24"/>
        </w:rPr>
        <w:t>《</w:t>
      </w:r>
      <w:bookmarkStart w:id="4" w:name="OLE_LINK1"/>
      <w:bookmarkStart w:id="5" w:name="OLE_LINK2"/>
      <w:r w:rsidRPr="008F42F1">
        <w:rPr>
          <w:rFonts w:asciiTheme="minorEastAsia" w:eastAsiaTheme="minorEastAsia" w:hAnsiTheme="minorEastAsia"/>
          <w:szCs w:val="24"/>
        </w:rPr>
        <w:t>上市公司信息披露暂缓与豁免管理规定</w:t>
      </w:r>
      <w:bookmarkEnd w:id="4"/>
      <w:bookmarkEnd w:id="5"/>
      <w:r w:rsidRPr="008F42F1">
        <w:rPr>
          <w:rFonts w:asciiTheme="minorEastAsia" w:eastAsiaTheme="minorEastAsia" w:hAnsiTheme="minorEastAsia"/>
          <w:szCs w:val="24"/>
        </w:rPr>
        <w:t>》</w:t>
      </w:r>
      <w:bookmarkEnd w:id="2"/>
      <w:bookmarkEnd w:id="3"/>
      <w:r w:rsidRPr="008F42F1">
        <w:rPr>
          <w:rFonts w:asciiTheme="minorEastAsia" w:eastAsiaTheme="minorEastAsia" w:hAnsiTheme="minorEastAsia"/>
          <w:szCs w:val="24"/>
        </w:rPr>
        <w:t>《深圳证券交易所股票上市规则》（以下简称</w:t>
      </w:r>
      <w:r w:rsidR="00C3792B" w:rsidRPr="008F42F1">
        <w:rPr>
          <w:rFonts w:asciiTheme="minorEastAsia" w:eastAsiaTheme="minorEastAsia" w:hAnsiTheme="minorEastAsia"/>
          <w:szCs w:val="24"/>
        </w:rPr>
        <w:t>“</w:t>
      </w:r>
      <w:r w:rsidRPr="008F42F1">
        <w:rPr>
          <w:rFonts w:asciiTheme="minorEastAsia" w:eastAsiaTheme="minorEastAsia" w:hAnsiTheme="minorEastAsia"/>
          <w:szCs w:val="24"/>
        </w:rPr>
        <w:t>《上市规则》</w:t>
      </w:r>
      <w:r w:rsidR="00C3792B" w:rsidRPr="008F42F1">
        <w:rPr>
          <w:rFonts w:asciiTheme="minorEastAsia" w:eastAsiaTheme="minorEastAsia" w:hAnsiTheme="minorEastAsia"/>
          <w:szCs w:val="24"/>
        </w:rPr>
        <w:t>”</w:t>
      </w:r>
      <w:r w:rsidRPr="008F42F1">
        <w:rPr>
          <w:rFonts w:asciiTheme="minorEastAsia" w:eastAsiaTheme="minorEastAsia" w:hAnsiTheme="minorEastAsia"/>
          <w:szCs w:val="24"/>
        </w:rPr>
        <w:t>）等相关规定，并结合《公司章程》及公司《信息披露管理制度》等有关规定，制定本制度。</w:t>
      </w:r>
    </w:p>
    <w:p w:rsidR="00C3792B" w:rsidRPr="008F42F1" w:rsidRDefault="00A23BFF"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第二条 公司按照</w:t>
      </w:r>
      <w:r w:rsidR="00C3792B" w:rsidRPr="008F42F1">
        <w:rPr>
          <w:rFonts w:asciiTheme="minorEastAsia" w:eastAsiaTheme="minorEastAsia" w:hAnsiTheme="minorEastAsia"/>
          <w:szCs w:val="24"/>
        </w:rPr>
        <w:t>相关法律、法规、规范性文件、</w:t>
      </w:r>
      <w:r w:rsidRPr="008F42F1">
        <w:rPr>
          <w:rFonts w:asciiTheme="minorEastAsia" w:eastAsiaTheme="minorEastAsia" w:hAnsiTheme="minorEastAsia"/>
          <w:szCs w:val="24"/>
        </w:rPr>
        <w:t>《上市规则》及深圳证券交易所其他相关业务规则的规定，</w:t>
      </w:r>
      <w:r w:rsidR="00C3792B" w:rsidRPr="008F42F1">
        <w:rPr>
          <w:rFonts w:asciiTheme="minorEastAsia" w:eastAsiaTheme="minorEastAsia" w:hAnsiTheme="minorEastAsia"/>
          <w:szCs w:val="24"/>
        </w:rPr>
        <w:t>暂缓、豁免披露临时报告，在定期报告、临时报告中豁免披露中国证券监督管理委员会和深圳证券交易所规定或者要求披露的内容，适用本制度。</w:t>
      </w:r>
    </w:p>
    <w:p w:rsidR="00A23BFF" w:rsidRPr="008F42F1" w:rsidRDefault="00A23BFF"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第三条 公司应自行审慎判断应当披露的信息是否存在</w:t>
      </w:r>
      <w:r w:rsidR="00C3792B" w:rsidRPr="008F42F1">
        <w:rPr>
          <w:rFonts w:asciiTheme="minorEastAsia" w:eastAsiaTheme="minorEastAsia" w:hAnsiTheme="minorEastAsia" w:hint="eastAsia"/>
          <w:kern w:val="0"/>
          <w:szCs w:val="24"/>
        </w:rPr>
        <w:t>《上市公司信息披露暂缓与豁免管理</w:t>
      </w:r>
      <w:r w:rsidR="00C3792B" w:rsidRPr="008F42F1">
        <w:rPr>
          <w:rFonts w:asciiTheme="minorEastAsia" w:eastAsiaTheme="minorEastAsia" w:hAnsiTheme="minorEastAsia" w:hint="eastAsia"/>
          <w:szCs w:val="24"/>
        </w:rPr>
        <w:t>规定》</w:t>
      </w:r>
      <w:r w:rsidRPr="008F42F1">
        <w:rPr>
          <w:rFonts w:asciiTheme="minorEastAsia" w:eastAsiaTheme="minorEastAsia" w:hAnsiTheme="minorEastAsia"/>
          <w:szCs w:val="24"/>
        </w:rPr>
        <w:t>《上市规则》</w:t>
      </w:r>
      <w:r w:rsidR="008F42F1" w:rsidRPr="008F42F1">
        <w:rPr>
          <w:rFonts w:asciiTheme="minorEastAsia" w:eastAsiaTheme="minorEastAsia" w:hAnsiTheme="minorEastAsia"/>
          <w:szCs w:val="24"/>
        </w:rPr>
        <w:t>等</w:t>
      </w:r>
      <w:r w:rsidRPr="008F42F1">
        <w:rPr>
          <w:rFonts w:asciiTheme="minorEastAsia" w:eastAsiaTheme="minorEastAsia" w:hAnsiTheme="minorEastAsia"/>
          <w:szCs w:val="24"/>
        </w:rPr>
        <w:t>规定的暂</w:t>
      </w:r>
      <w:r w:rsidR="004F05E2" w:rsidRPr="008F42F1">
        <w:rPr>
          <w:rFonts w:asciiTheme="minorEastAsia" w:eastAsiaTheme="minorEastAsia" w:hAnsiTheme="minorEastAsia"/>
          <w:szCs w:val="24"/>
        </w:rPr>
        <w:t>缓、豁免情形，并采取有效措施防止暂缓或豁免披露的信息泄露，接受深圳证券交易所</w:t>
      </w:r>
      <w:r w:rsidRPr="008F42F1">
        <w:rPr>
          <w:rFonts w:asciiTheme="minorEastAsia" w:eastAsiaTheme="minorEastAsia" w:hAnsiTheme="minorEastAsia"/>
          <w:szCs w:val="24"/>
        </w:rPr>
        <w:t>对有关信息披露暂缓、豁免事项的事后监管。</w:t>
      </w:r>
    </w:p>
    <w:p w:rsidR="00C3792B" w:rsidRPr="008F42F1" w:rsidRDefault="00C3792B"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第四条 公司和相关信息披露义务人应当真实、准确、完整、及时、公平地披露信息，不得滥用暂缓或者豁免披露规避信息披露义务、误导投资者，不得实施内幕交易、操纵市场等违法行为。</w:t>
      </w:r>
    </w:p>
    <w:p w:rsidR="00A23BFF" w:rsidRPr="008F42F1" w:rsidRDefault="00A23BFF" w:rsidP="008F42F1">
      <w:pPr>
        <w:ind w:firstLine="480"/>
        <w:rPr>
          <w:rFonts w:asciiTheme="minorEastAsia" w:eastAsiaTheme="minorEastAsia" w:hAnsiTheme="minorEastAsia"/>
          <w:szCs w:val="24"/>
        </w:rPr>
      </w:pPr>
    </w:p>
    <w:p w:rsidR="00A23BFF" w:rsidRPr="008F42F1" w:rsidRDefault="00A23BFF" w:rsidP="00A23BFF">
      <w:pPr>
        <w:ind w:firstLineChars="0" w:firstLine="0"/>
        <w:jc w:val="center"/>
        <w:rPr>
          <w:rFonts w:asciiTheme="minorEastAsia" w:eastAsiaTheme="minorEastAsia" w:hAnsiTheme="minorEastAsia"/>
          <w:b/>
          <w:szCs w:val="24"/>
        </w:rPr>
      </w:pPr>
      <w:r w:rsidRPr="008F42F1">
        <w:rPr>
          <w:rFonts w:asciiTheme="minorEastAsia" w:eastAsiaTheme="minorEastAsia" w:hAnsiTheme="minorEastAsia"/>
          <w:b/>
          <w:szCs w:val="24"/>
        </w:rPr>
        <w:t>第二章 暂缓、豁免披露信息的范围</w:t>
      </w:r>
    </w:p>
    <w:p w:rsidR="00A23BFF" w:rsidRPr="008F42F1" w:rsidRDefault="00A23BFF" w:rsidP="00A23BFF">
      <w:pPr>
        <w:ind w:firstLineChars="0" w:firstLine="0"/>
        <w:jc w:val="center"/>
        <w:rPr>
          <w:rFonts w:asciiTheme="minorEastAsia" w:eastAsiaTheme="minorEastAsia" w:hAnsiTheme="minorEastAsia"/>
          <w:b/>
          <w:szCs w:val="24"/>
        </w:rPr>
      </w:pPr>
    </w:p>
    <w:p w:rsidR="00C3792B" w:rsidRPr="008F42F1" w:rsidRDefault="00C3792B"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第五</w:t>
      </w:r>
      <w:r w:rsidR="00A23BFF" w:rsidRPr="008F42F1">
        <w:rPr>
          <w:rFonts w:asciiTheme="minorEastAsia" w:eastAsiaTheme="minorEastAsia" w:hAnsiTheme="minorEastAsia"/>
          <w:szCs w:val="24"/>
        </w:rPr>
        <w:t>条</w:t>
      </w:r>
      <w:r w:rsidRPr="008F42F1">
        <w:rPr>
          <w:rFonts w:asciiTheme="minorEastAsia" w:eastAsiaTheme="minorEastAsia" w:hAnsiTheme="minorEastAsia"/>
          <w:szCs w:val="24"/>
        </w:rPr>
        <w:t xml:space="preserve"> 公司和相关信息披露义务人有确实充分的证据证明披露的信息涉及国家秘密或者其他因披露可能导致违反国家保密规定、管理要求的事项（以下统称“国家秘密”），依法豁免披露。 </w:t>
      </w:r>
    </w:p>
    <w:p w:rsidR="00C3792B" w:rsidRPr="008F42F1" w:rsidRDefault="002A6071"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lastRenderedPageBreak/>
        <w:t>公司和相关</w:t>
      </w:r>
      <w:r w:rsidR="00C3792B" w:rsidRPr="008F42F1">
        <w:rPr>
          <w:rFonts w:asciiTheme="minorEastAsia" w:eastAsiaTheme="minorEastAsia" w:hAnsiTheme="minorEastAsia"/>
          <w:szCs w:val="24"/>
        </w:rPr>
        <w:t>信息披露义务人有保守国家秘密的义务，不得通过信息披露、</w:t>
      </w:r>
      <w:proofErr w:type="gramStart"/>
      <w:r w:rsidR="00C3792B" w:rsidRPr="008F42F1">
        <w:rPr>
          <w:rFonts w:asciiTheme="minorEastAsia" w:eastAsiaTheme="minorEastAsia" w:hAnsiTheme="minorEastAsia"/>
          <w:szCs w:val="24"/>
        </w:rPr>
        <w:t>互动易</w:t>
      </w:r>
      <w:proofErr w:type="gramEnd"/>
      <w:r w:rsidR="00C3792B" w:rsidRPr="008F42F1">
        <w:rPr>
          <w:rFonts w:asciiTheme="minorEastAsia" w:eastAsiaTheme="minorEastAsia" w:hAnsiTheme="minorEastAsia"/>
          <w:szCs w:val="24"/>
        </w:rPr>
        <w:t>问答、新闻发布、接受采访等任何形式泄露国家秘密，不得以信息涉密为名进行业务宣传。</w:t>
      </w:r>
    </w:p>
    <w:p w:rsidR="00C3792B" w:rsidRPr="008F42F1" w:rsidRDefault="00C3792B"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公司的董事长、董事会秘书应当增强保守国家秘密的法律意识，保证所披露</w:t>
      </w:r>
      <w:r w:rsidR="00547C19" w:rsidRPr="008F42F1">
        <w:rPr>
          <w:rFonts w:asciiTheme="minorEastAsia" w:eastAsiaTheme="minorEastAsia" w:hAnsiTheme="minorEastAsia"/>
          <w:szCs w:val="24"/>
        </w:rPr>
        <w:t>的</w:t>
      </w:r>
      <w:r w:rsidRPr="008F42F1">
        <w:rPr>
          <w:rFonts w:asciiTheme="minorEastAsia" w:eastAsiaTheme="minorEastAsia" w:hAnsiTheme="minorEastAsia"/>
          <w:szCs w:val="24"/>
        </w:rPr>
        <w:t>信息不违反国家保密规定。</w:t>
      </w:r>
    </w:p>
    <w:p w:rsidR="00A23BFF" w:rsidRPr="008F42F1" w:rsidRDefault="00C3792B"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第六条</w:t>
      </w:r>
      <w:r w:rsidRPr="008F42F1">
        <w:rPr>
          <w:rFonts w:asciiTheme="minorEastAsia" w:eastAsiaTheme="minorEastAsia" w:hAnsiTheme="minorEastAsia" w:hint="eastAsia"/>
          <w:szCs w:val="24"/>
        </w:rPr>
        <w:t xml:space="preserve">  </w:t>
      </w:r>
      <w:r w:rsidR="00A23BFF" w:rsidRPr="008F42F1">
        <w:rPr>
          <w:rFonts w:asciiTheme="minorEastAsia" w:eastAsiaTheme="minorEastAsia" w:hAnsiTheme="minorEastAsia"/>
          <w:szCs w:val="24"/>
        </w:rPr>
        <w:t>公司及相关信息披露义务人拟披露的信息涉及商业秘密或者保密商务信息（以下统称</w:t>
      </w:r>
      <w:r w:rsidR="00547C19" w:rsidRPr="008F42F1">
        <w:rPr>
          <w:rFonts w:asciiTheme="minorEastAsia" w:eastAsiaTheme="minorEastAsia" w:hAnsiTheme="minorEastAsia"/>
          <w:szCs w:val="24"/>
        </w:rPr>
        <w:t>“</w:t>
      </w:r>
      <w:r w:rsidR="00A23BFF" w:rsidRPr="008F42F1">
        <w:rPr>
          <w:rFonts w:asciiTheme="minorEastAsia" w:eastAsiaTheme="minorEastAsia" w:hAnsiTheme="minorEastAsia"/>
          <w:szCs w:val="24"/>
        </w:rPr>
        <w:t>商业秘密</w:t>
      </w:r>
      <w:r w:rsidR="00547C19" w:rsidRPr="008F42F1">
        <w:rPr>
          <w:rFonts w:asciiTheme="minorEastAsia" w:eastAsiaTheme="minorEastAsia" w:hAnsiTheme="minorEastAsia"/>
          <w:szCs w:val="24"/>
        </w:rPr>
        <w:t>”</w:t>
      </w:r>
      <w:r w:rsidR="00A23BFF" w:rsidRPr="008F42F1">
        <w:rPr>
          <w:rFonts w:asciiTheme="minorEastAsia" w:eastAsiaTheme="minorEastAsia" w:hAnsiTheme="minorEastAsia"/>
          <w:szCs w:val="24"/>
        </w:rPr>
        <w:t>），符合下列情形之一，且尚未公开或者泄露的，可以暂缓或者豁免披露：</w:t>
      </w:r>
    </w:p>
    <w:p w:rsidR="00A23BFF" w:rsidRPr="008F42F1" w:rsidRDefault="00A23BFF"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（一）属于核心技术信息等，披露后可能引致不正当竞争的；</w:t>
      </w:r>
    </w:p>
    <w:p w:rsidR="00A23BFF" w:rsidRPr="008F42F1" w:rsidRDefault="00A23BFF"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（二）属于公司自身经营信息，客户、供应商等他人经营信息，披露后可能侵犯公司、他人商业秘密或者严重损害公司、他人利益的；</w:t>
      </w:r>
    </w:p>
    <w:p w:rsidR="00A23BFF" w:rsidRPr="008F42F1" w:rsidRDefault="00A23BFF"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（三）披露后可能严重损害公司、他人利益的其他情形。</w:t>
      </w:r>
    </w:p>
    <w:p w:rsidR="00547C19"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第七</w:t>
      </w:r>
      <w:r w:rsidR="00A23BFF" w:rsidRPr="008F42F1">
        <w:rPr>
          <w:rFonts w:asciiTheme="minorEastAsia" w:eastAsiaTheme="minorEastAsia" w:hAnsiTheme="minorEastAsia"/>
          <w:szCs w:val="24"/>
        </w:rPr>
        <w:t>条</w:t>
      </w:r>
      <w:r w:rsidRPr="008F42F1">
        <w:rPr>
          <w:rFonts w:asciiTheme="minorEastAsia" w:eastAsiaTheme="minorEastAsia" w:hAnsiTheme="minorEastAsia"/>
          <w:szCs w:val="24"/>
        </w:rPr>
        <w:t xml:space="preserve"> 公司和相关信息披露义务人暂缓、豁免披露商业秘密后，出现下列 情形之一的，应当及时披露： </w:t>
      </w:r>
    </w:p>
    <w:p w:rsidR="00547C19"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 xml:space="preserve">（一）暂缓、豁免披露原因已消除； </w:t>
      </w:r>
    </w:p>
    <w:p w:rsidR="00547C19"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 xml:space="preserve">（二）有关信息难以保密； </w:t>
      </w:r>
    </w:p>
    <w:p w:rsidR="00547C19"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 xml:space="preserve">（三）有关信息已经泄露或者市场出现传闻。 </w:t>
      </w:r>
    </w:p>
    <w:p w:rsidR="00547C19"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 xml:space="preserve">第八条 公司拟披露的定期报告中有关信息涉及国家秘密、商业秘密的，可以采用代称、汇总概括或者隐去关键信息等方式豁免披露该部分信息。 </w:t>
      </w:r>
    </w:p>
    <w:p w:rsidR="00547C19"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公司和相关信息披露义务人拟披露的临时报告中有关信息涉及国家秘密、商业秘密的，可以采用代称、汇总概括或者隐去关键信息等方式豁免披露该部分信息；在采用上述方式处理后</w:t>
      </w:r>
      <w:proofErr w:type="gramStart"/>
      <w:r w:rsidRPr="008F42F1">
        <w:rPr>
          <w:rFonts w:asciiTheme="minorEastAsia" w:eastAsiaTheme="minorEastAsia" w:hAnsiTheme="minorEastAsia"/>
          <w:szCs w:val="24"/>
        </w:rPr>
        <w:t>披露仍</w:t>
      </w:r>
      <w:proofErr w:type="gramEnd"/>
      <w:r w:rsidRPr="008F42F1">
        <w:rPr>
          <w:rFonts w:asciiTheme="minorEastAsia" w:eastAsiaTheme="minorEastAsia" w:hAnsiTheme="minorEastAsia"/>
          <w:szCs w:val="24"/>
        </w:rPr>
        <w:t xml:space="preserve">存在泄密风险的，可以豁免披露临时报告。 </w:t>
      </w:r>
    </w:p>
    <w:p w:rsidR="00547C19"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 xml:space="preserve">第九条 公司和相关信息披露义务人暂缓披露临时报告或者临时报告中有关内容的，应当在暂缓披露原因消除后及时披露，同时说明将该信息认定为商业秘密的主要理由、内部审核程序以及暂缓披露期限内相关知情人买卖证券的情况等。 </w:t>
      </w:r>
    </w:p>
    <w:p w:rsidR="00547C19" w:rsidRPr="008F42F1" w:rsidRDefault="00547C19" w:rsidP="008F42F1">
      <w:pPr>
        <w:ind w:firstLine="480"/>
        <w:rPr>
          <w:rFonts w:asciiTheme="minorEastAsia" w:eastAsiaTheme="minorEastAsia" w:hAnsiTheme="minorEastAsia"/>
          <w:szCs w:val="24"/>
        </w:rPr>
      </w:pPr>
    </w:p>
    <w:p w:rsidR="00547C19" w:rsidRPr="008F42F1" w:rsidRDefault="00547C19" w:rsidP="00547C19">
      <w:pPr>
        <w:ind w:firstLineChars="0" w:firstLine="0"/>
        <w:jc w:val="center"/>
        <w:rPr>
          <w:rFonts w:asciiTheme="minorEastAsia" w:eastAsiaTheme="minorEastAsia" w:hAnsiTheme="minorEastAsia"/>
          <w:b/>
          <w:szCs w:val="24"/>
        </w:rPr>
      </w:pPr>
      <w:r w:rsidRPr="008F42F1">
        <w:rPr>
          <w:rFonts w:asciiTheme="minorEastAsia" w:eastAsiaTheme="minorEastAsia" w:hAnsiTheme="minorEastAsia"/>
          <w:b/>
          <w:szCs w:val="24"/>
        </w:rPr>
        <w:t>第三章 暂缓、豁免披露信息审核程序</w:t>
      </w:r>
    </w:p>
    <w:p w:rsidR="00547C19" w:rsidRPr="008F42F1" w:rsidRDefault="00547C19" w:rsidP="00547C19">
      <w:pPr>
        <w:ind w:firstLineChars="0" w:firstLine="0"/>
        <w:jc w:val="center"/>
        <w:rPr>
          <w:rFonts w:asciiTheme="minorEastAsia" w:eastAsiaTheme="minorEastAsia" w:hAnsiTheme="minorEastAsia"/>
          <w:b/>
          <w:szCs w:val="24"/>
        </w:rPr>
      </w:pPr>
    </w:p>
    <w:p w:rsidR="00A23BFF"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 xml:space="preserve">第十条 </w:t>
      </w:r>
      <w:r w:rsidR="00A23BFF" w:rsidRPr="008F42F1">
        <w:rPr>
          <w:rFonts w:asciiTheme="minorEastAsia" w:eastAsiaTheme="minorEastAsia" w:hAnsiTheme="minorEastAsia"/>
          <w:szCs w:val="24"/>
        </w:rPr>
        <w:t>公司应当审慎确定信息披露暂缓、豁免事项，不得随意扩大暂缓、</w:t>
      </w:r>
      <w:r w:rsidR="00A23BFF" w:rsidRPr="008F42F1">
        <w:rPr>
          <w:rFonts w:asciiTheme="minorEastAsia" w:eastAsiaTheme="minorEastAsia" w:hAnsiTheme="minorEastAsia"/>
          <w:szCs w:val="24"/>
        </w:rPr>
        <w:lastRenderedPageBreak/>
        <w:t xml:space="preserve">豁免事项的范围，并采取有效措施防止暂缓或豁免披露的信息泄露。信息披露暂缓与豁免业务是公司信息披露事务的一部分，由公司董事会统一领导和管理，董事会秘书负责组织和协调信息披露暂缓与豁免事务，董事会办公室协助董事会秘书办理信息披露暂缓与豁免的具体事务。 </w:t>
      </w:r>
    </w:p>
    <w:p w:rsidR="009C2795"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第十一</w:t>
      </w:r>
      <w:r w:rsidR="00A23BFF" w:rsidRPr="008F42F1">
        <w:rPr>
          <w:rFonts w:asciiTheme="minorEastAsia" w:eastAsiaTheme="minorEastAsia" w:hAnsiTheme="minorEastAsia"/>
          <w:szCs w:val="24"/>
        </w:rPr>
        <w:t>条</w:t>
      </w:r>
      <w:r w:rsidRPr="008F42F1">
        <w:rPr>
          <w:rFonts w:asciiTheme="minorEastAsia" w:eastAsiaTheme="minorEastAsia" w:hAnsiTheme="minorEastAsia" w:hint="eastAsia"/>
          <w:szCs w:val="24"/>
        </w:rPr>
        <w:t xml:space="preserve"> </w:t>
      </w:r>
      <w:r w:rsidRPr="008F42F1">
        <w:rPr>
          <w:rFonts w:asciiTheme="minorEastAsia" w:eastAsiaTheme="minorEastAsia" w:hAnsiTheme="minorEastAsia"/>
          <w:szCs w:val="24"/>
        </w:rPr>
        <w:t>公司决定对特定信息作暂缓、豁免披露处理的，应当由董事会</w:t>
      </w:r>
      <w:r w:rsidR="009C2795" w:rsidRPr="008F42F1">
        <w:rPr>
          <w:rFonts w:asciiTheme="minorEastAsia" w:eastAsiaTheme="minorEastAsia" w:hAnsiTheme="minorEastAsia"/>
          <w:szCs w:val="24"/>
        </w:rPr>
        <w:t>办公室</w:t>
      </w:r>
      <w:r w:rsidRPr="008F42F1">
        <w:rPr>
          <w:rFonts w:asciiTheme="minorEastAsia" w:eastAsiaTheme="minorEastAsia" w:hAnsiTheme="minorEastAsia"/>
          <w:szCs w:val="24"/>
        </w:rPr>
        <w:t>负责</w:t>
      </w:r>
      <w:r w:rsidR="009C2795" w:rsidRPr="008F42F1">
        <w:rPr>
          <w:rFonts w:asciiTheme="minorEastAsia" w:eastAsiaTheme="minorEastAsia" w:hAnsiTheme="minorEastAsia"/>
          <w:szCs w:val="24"/>
        </w:rPr>
        <w:t>登记（《</w:t>
      </w:r>
      <w:r w:rsidR="009C2795" w:rsidRPr="008F42F1">
        <w:rPr>
          <w:rFonts w:asciiTheme="minorEastAsia" w:eastAsiaTheme="minorEastAsia" w:hAnsiTheme="minorEastAsia" w:hint="eastAsia"/>
          <w:szCs w:val="24"/>
        </w:rPr>
        <w:t>信息披露暂缓或豁免事项登记审批表》</w:t>
      </w:r>
      <w:r w:rsidR="009C2795" w:rsidRPr="008F42F1">
        <w:rPr>
          <w:rFonts w:asciiTheme="minorEastAsia" w:eastAsiaTheme="minorEastAsia" w:hAnsiTheme="minorEastAsia"/>
          <w:szCs w:val="24"/>
        </w:rPr>
        <w:t>附件1），</w:t>
      </w:r>
      <w:r w:rsidR="009C2795" w:rsidRPr="008F42F1">
        <w:rPr>
          <w:rFonts w:asciiTheme="minorEastAsia" w:eastAsiaTheme="minorEastAsia" w:hAnsiTheme="minorEastAsia" w:hint="eastAsia"/>
          <w:szCs w:val="24"/>
        </w:rPr>
        <w:t>对申请拟暂缓、豁免披露的信息是否符合暂缓、豁免披露的条件进行审核，必要时可由相关部门会签同意后，提交董事会秘书；董事会秘书对拟暂缓、豁免披露事项进行复核，</w:t>
      </w:r>
      <w:r w:rsidRPr="008F42F1">
        <w:rPr>
          <w:rFonts w:asciiTheme="minorEastAsia" w:eastAsiaTheme="minorEastAsia" w:hAnsiTheme="minorEastAsia"/>
          <w:szCs w:val="24"/>
        </w:rPr>
        <w:t>并经董事长签字确</w:t>
      </w:r>
      <w:r w:rsidR="009C2795" w:rsidRPr="008F42F1">
        <w:rPr>
          <w:rFonts w:asciiTheme="minorEastAsia" w:eastAsiaTheme="minorEastAsia" w:hAnsiTheme="minorEastAsia"/>
          <w:szCs w:val="24"/>
        </w:rPr>
        <w:t>认。</w:t>
      </w:r>
      <w:r w:rsidRPr="008F42F1">
        <w:rPr>
          <w:rFonts w:asciiTheme="minorEastAsia" w:eastAsiaTheme="minorEastAsia" w:hAnsiTheme="minorEastAsia"/>
          <w:szCs w:val="24"/>
        </w:rPr>
        <w:t>相关人员应书面保密承诺函（《</w:t>
      </w:r>
      <w:r w:rsidRPr="008F42F1">
        <w:rPr>
          <w:rFonts w:asciiTheme="minorEastAsia" w:eastAsiaTheme="minorEastAsia" w:hAnsiTheme="minorEastAsia" w:hint="eastAsia"/>
          <w:szCs w:val="24"/>
        </w:rPr>
        <w:t>信息披露暂缓与豁免事项保密承诺函</w:t>
      </w:r>
      <w:r w:rsidRPr="008F42F1">
        <w:rPr>
          <w:rFonts w:asciiTheme="minorEastAsia" w:eastAsiaTheme="minorEastAsia" w:hAnsiTheme="minorEastAsia"/>
          <w:szCs w:val="24"/>
        </w:rPr>
        <w:t>》附件2）。</w:t>
      </w:r>
      <w:r w:rsidR="00FC0624" w:rsidRPr="008F42F1">
        <w:rPr>
          <w:rFonts w:asciiTheme="minorEastAsia" w:eastAsiaTheme="minorEastAsia" w:hAnsiTheme="minorEastAsia"/>
          <w:szCs w:val="24"/>
        </w:rPr>
        <w:t>登记材料由董事会办公室妥善归档保管，保存期限不得少于10年。</w:t>
      </w:r>
    </w:p>
    <w:p w:rsidR="00547C19" w:rsidRPr="008F42F1" w:rsidRDefault="009C2795" w:rsidP="008F42F1">
      <w:pPr>
        <w:ind w:firstLine="480"/>
        <w:rPr>
          <w:rFonts w:asciiTheme="minorEastAsia" w:eastAsiaTheme="minorEastAsia" w:hAnsiTheme="minorEastAsia"/>
          <w:szCs w:val="24"/>
        </w:rPr>
      </w:pPr>
      <w:r w:rsidRPr="008F42F1">
        <w:rPr>
          <w:rFonts w:asciiTheme="minorEastAsia" w:eastAsiaTheme="minorEastAsia" w:hAnsiTheme="minorEastAsia" w:hint="eastAsia"/>
          <w:szCs w:val="24"/>
        </w:rPr>
        <w:t>第十二条 公司和相关信息披露义务人暂缓、豁免披露有关信息登记事项主要包括：</w:t>
      </w:r>
      <w:r w:rsidR="00547C19" w:rsidRPr="008F42F1">
        <w:rPr>
          <w:rFonts w:asciiTheme="minorEastAsia" w:eastAsiaTheme="minorEastAsia" w:hAnsiTheme="minorEastAsia"/>
          <w:szCs w:val="24"/>
        </w:rPr>
        <w:t xml:space="preserve"> </w:t>
      </w:r>
    </w:p>
    <w:p w:rsidR="00661C80"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（一）豁免披露的方式，包括豁免披露临时报告、豁免披露定期报告或者临时报告中的有关内容等；</w:t>
      </w:r>
    </w:p>
    <w:p w:rsidR="00661C80"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（二）豁免披露所涉文件类型，包括年度报告、半年度报告、季度报告、临时报告等</w:t>
      </w:r>
      <w:r w:rsidR="00661C80" w:rsidRPr="008F42F1">
        <w:rPr>
          <w:rFonts w:asciiTheme="minorEastAsia" w:eastAsiaTheme="minorEastAsia" w:hAnsiTheme="minorEastAsia"/>
          <w:szCs w:val="24"/>
        </w:rPr>
        <w:t>；</w:t>
      </w:r>
    </w:p>
    <w:p w:rsidR="00661C80"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（三）豁免披露的信息类型，包括临时报告中的重大交易、日常交易或者关联交易，年度报告中的客户、供应商名称等；</w:t>
      </w:r>
    </w:p>
    <w:p w:rsidR="00661C80"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（四）内部审核程序；</w:t>
      </w:r>
      <w:bookmarkStart w:id="6" w:name="_GoBack"/>
      <w:bookmarkEnd w:id="6"/>
    </w:p>
    <w:p w:rsidR="00661C80"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 xml:space="preserve">（五）其他公司认为有必要登记的事项。 </w:t>
      </w:r>
    </w:p>
    <w:p w:rsidR="00661C80" w:rsidRPr="008F42F1" w:rsidRDefault="00547C19"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因涉及商业秘密暂缓或者豁免披露的，除及时登记前款规定的事项外，还应当登记相关信息是否已通过其他方式公开、认定属于商业秘密的主要理由、披露对公司或者他人可能产生的影响、内幕信息知情人名单等事项。</w:t>
      </w:r>
    </w:p>
    <w:p w:rsidR="00661C80" w:rsidRPr="008F42F1" w:rsidRDefault="00661C80"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第十</w:t>
      </w:r>
      <w:r w:rsidR="00FC0624" w:rsidRPr="008F42F1">
        <w:rPr>
          <w:rFonts w:asciiTheme="minorEastAsia" w:eastAsiaTheme="minorEastAsia" w:hAnsiTheme="minorEastAsia"/>
          <w:szCs w:val="24"/>
        </w:rPr>
        <w:t>三</w:t>
      </w:r>
      <w:r w:rsidRPr="008F42F1">
        <w:rPr>
          <w:rFonts w:asciiTheme="minorEastAsia" w:eastAsiaTheme="minorEastAsia" w:hAnsiTheme="minorEastAsia"/>
          <w:szCs w:val="24"/>
        </w:rPr>
        <w:t xml:space="preserve">条 暂缓、豁免披露的原因已经消除或者期限届满的，公司应当及时公告相关信息，并披露此前该信息暂缓、豁免披露的事由、公司内部登记审核等 情况。 </w:t>
      </w:r>
    </w:p>
    <w:p w:rsidR="00661C80" w:rsidRPr="008F42F1" w:rsidRDefault="00661C80"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第十</w:t>
      </w:r>
      <w:r w:rsidR="00FC0624" w:rsidRPr="008F42F1">
        <w:rPr>
          <w:rFonts w:asciiTheme="minorEastAsia" w:eastAsiaTheme="minorEastAsia" w:hAnsiTheme="minorEastAsia"/>
          <w:szCs w:val="24"/>
        </w:rPr>
        <w:t>四</w:t>
      </w:r>
      <w:r w:rsidRPr="008F42F1">
        <w:rPr>
          <w:rFonts w:asciiTheme="minorEastAsia" w:eastAsiaTheme="minorEastAsia" w:hAnsiTheme="minorEastAsia"/>
          <w:szCs w:val="24"/>
        </w:rPr>
        <w:t>条 公司和相关信息披露义务人应当在年度报告、半年度报告、季度报告公告后十日内，将报告期内暂缓或者豁免披露的相关登记材料报送江苏证监</w:t>
      </w:r>
      <w:r w:rsidRPr="008F42F1">
        <w:rPr>
          <w:rFonts w:asciiTheme="minorEastAsia" w:eastAsiaTheme="minorEastAsia" w:hAnsiTheme="minorEastAsia"/>
          <w:szCs w:val="24"/>
        </w:rPr>
        <w:lastRenderedPageBreak/>
        <w:t>局和深圳证券交易所。</w:t>
      </w:r>
    </w:p>
    <w:p w:rsidR="00A23BFF" w:rsidRPr="008F42F1" w:rsidRDefault="00A23BFF" w:rsidP="008F42F1">
      <w:pPr>
        <w:ind w:firstLine="480"/>
        <w:rPr>
          <w:rFonts w:asciiTheme="minorEastAsia" w:eastAsiaTheme="minorEastAsia" w:hAnsiTheme="minorEastAsia"/>
          <w:szCs w:val="24"/>
        </w:rPr>
      </w:pPr>
    </w:p>
    <w:p w:rsidR="00A23BFF" w:rsidRPr="008F42F1" w:rsidRDefault="00A23BFF" w:rsidP="00A23BFF">
      <w:pPr>
        <w:ind w:firstLineChars="0" w:firstLine="0"/>
        <w:jc w:val="center"/>
        <w:rPr>
          <w:rFonts w:asciiTheme="minorEastAsia" w:eastAsiaTheme="minorEastAsia" w:hAnsiTheme="minorEastAsia"/>
          <w:b/>
          <w:szCs w:val="24"/>
        </w:rPr>
      </w:pPr>
      <w:r w:rsidRPr="008F42F1">
        <w:rPr>
          <w:rFonts w:asciiTheme="minorEastAsia" w:eastAsiaTheme="minorEastAsia" w:hAnsiTheme="minorEastAsia"/>
          <w:b/>
          <w:szCs w:val="24"/>
        </w:rPr>
        <w:t>第四章 附</w:t>
      </w:r>
      <w:r w:rsidRPr="008F42F1">
        <w:rPr>
          <w:rFonts w:asciiTheme="minorEastAsia" w:eastAsiaTheme="minorEastAsia" w:hAnsiTheme="minorEastAsia" w:hint="eastAsia"/>
          <w:b/>
          <w:szCs w:val="24"/>
        </w:rPr>
        <w:t xml:space="preserve"> </w:t>
      </w:r>
      <w:r w:rsidRPr="008F42F1">
        <w:rPr>
          <w:rFonts w:asciiTheme="minorEastAsia" w:eastAsiaTheme="minorEastAsia" w:hAnsiTheme="minorEastAsia"/>
          <w:b/>
          <w:szCs w:val="24"/>
        </w:rPr>
        <w:t>则</w:t>
      </w:r>
    </w:p>
    <w:p w:rsidR="00A23BFF" w:rsidRPr="008F42F1" w:rsidRDefault="00A23BFF" w:rsidP="00A23BFF">
      <w:pPr>
        <w:ind w:firstLineChars="0" w:firstLine="0"/>
        <w:jc w:val="center"/>
        <w:rPr>
          <w:rFonts w:asciiTheme="minorEastAsia" w:eastAsiaTheme="minorEastAsia" w:hAnsiTheme="minorEastAsia"/>
          <w:szCs w:val="24"/>
        </w:rPr>
      </w:pPr>
    </w:p>
    <w:p w:rsidR="003D47DC" w:rsidRPr="008F42F1" w:rsidRDefault="00661C80"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第十</w:t>
      </w:r>
      <w:r w:rsidR="00FC0624" w:rsidRPr="008F42F1">
        <w:rPr>
          <w:rFonts w:asciiTheme="minorEastAsia" w:eastAsiaTheme="minorEastAsia" w:hAnsiTheme="minorEastAsia"/>
          <w:szCs w:val="24"/>
        </w:rPr>
        <w:t>五</w:t>
      </w:r>
      <w:r w:rsidR="00A23BFF" w:rsidRPr="008F42F1">
        <w:rPr>
          <w:rFonts w:asciiTheme="minorEastAsia" w:eastAsiaTheme="minorEastAsia" w:hAnsiTheme="minorEastAsia"/>
          <w:szCs w:val="24"/>
        </w:rPr>
        <w:t>条</w:t>
      </w:r>
      <w:r w:rsidR="003D47DC" w:rsidRPr="008F42F1">
        <w:rPr>
          <w:rFonts w:asciiTheme="minorEastAsia" w:eastAsiaTheme="minorEastAsia" w:hAnsiTheme="minorEastAsia" w:hint="eastAsia"/>
          <w:szCs w:val="24"/>
        </w:rPr>
        <w:t xml:space="preserve"> </w:t>
      </w:r>
      <w:r w:rsidR="003D47DC" w:rsidRPr="008F42F1">
        <w:rPr>
          <w:rFonts w:asciiTheme="minorEastAsia" w:eastAsiaTheme="minorEastAsia" w:hAnsiTheme="minorEastAsia"/>
          <w:szCs w:val="24"/>
        </w:rPr>
        <w:t>本制度所称的“国家秘密”，是指国家有关保密法律法规及部门规章规定的，关系国家安全和利益，依照法定程序确定，在一定时间内只限一定范围的人员知悉，泄露后可能损害国家在政治、经济、国防、外交等领域的安全和利益的信息。</w:t>
      </w:r>
    </w:p>
    <w:p w:rsidR="00A23BFF" w:rsidRPr="008F42F1" w:rsidRDefault="00A23BFF"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 xml:space="preserve">本制度所称的“商业秘密”，是指国家有关反不正当竞争法律法规及部门规章规定的，不为公众所知悉、能为权利人带来经济利益、具有实用性并经权利人采取保密措施的技术信息和经营信息。 </w:t>
      </w:r>
    </w:p>
    <w:p w:rsidR="00A23BFF" w:rsidRPr="008F42F1" w:rsidRDefault="00661C80"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第十</w:t>
      </w:r>
      <w:r w:rsidR="00FC0624" w:rsidRPr="008F42F1">
        <w:rPr>
          <w:rFonts w:asciiTheme="minorEastAsia" w:eastAsiaTheme="minorEastAsia" w:hAnsiTheme="minorEastAsia"/>
          <w:szCs w:val="24"/>
        </w:rPr>
        <w:t>六</w:t>
      </w:r>
      <w:r w:rsidR="00A23BFF" w:rsidRPr="008F42F1">
        <w:rPr>
          <w:rFonts w:asciiTheme="minorEastAsia" w:eastAsiaTheme="minorEastAsia" w:hAnsiTheme="minorEastAsia"/>
          <w:szCs w:val="24"/>
        </w:rPr>
        <w:t>条</w:t>
      </w:r>
      <w:r w:rsidRPr="008F42F1">
        <w:rPr>
          <w:rFonts w:asciiTheme="minorEastAsia" w:eastAsiaTheme="minorEastAsia" w:hAnsiTheme="minorEastAsia" w:hint="eastAsia"/>
          <w:szCs w:val="24"/>
        </w:rPr>
        <w:t xml:space="preserve"> </w:t>
      </w:r>
      <w:r w:rsidR="00A23BFF" w:rsidRPr="008F42F1">
        <w:rPr>
          <w:rFonts w:asciiTheme="minorEastAsia" w:eastAsiaTheme="minorEastAsia" w:hAnsiTheme="minorEastAsia"/>
          <w:szCs w:val="24"/>
        </w:rPr>
        <w:t>公司建立信息披露暂缓、豁免业务责任追究机制，对于不属于本制度规定的暂缓、豁免披露条件的信息作暂缓、豁免处理，或已办理暂缓、豁免披露的信息出现本制度规定的应当及时对外披露的情形而未及时披露的，给公司和投资者带来不良影响的，公司将对负有直接责任的相关人员和分管责任人视情形追究责任。</w:t>
      </w:r>
    </w:p>
    <w:p w:rsidR="00A23BFF" w:rsidRPr="008F42F1" w:rsidRDefault="00661C80" w:rsidP="008F42F1">
      <w:pPr>
        <w:ind w:firstLine="480"/>
        <w:rPr>
          <w:rFonts w:asciiTheme="minorEastAsia" w:eastAsiaTheme="minorEastAsia" w:hAnsiTheme="minorEastAsia"/>
          <w:szCs w:val="24"/>
        </w:rPr>
      </w:pPr>
      <w:r w:rsidRPr="008F42F1">
        <w:rPr>
          <w:rFonts w:asciiTheme="minorEastAsia" w:eastAsiaTheme="minorEastAsia" w:hAnsiTheme="minorEastAsia"/>
          <w:szCs w:val="24"/>
        </w:rPr>
        <w:t>第十</w:t>
      </w:r>
      <w:r w:rsidR="00FC0624" w:rsidRPr="008F42F1">
        <w:rPr>
          <w:rFonts w:asciiTheme="minorEastAsia" w:eastAsiaTheme="minorEastAsia" w:hAnsiTheme="minorEastAsia"/>
          <w:szCs w:val="24"/>
        </w:rPr>
        <w:t>七</w:t>
      </w:r>
      <w:r w:rsidR="00A23BFF" w:rsidRPr="008F42F1">
        <w:rPr>
          <w:rFonts w:asciiTheme="minorEastAsia" w:eastAsiaTheme="minorEastAsia" w:hAnsiTheme="minorEastAsia"/>
          <w:szCs w:val="24"/>
        </w:rPr>
        <w:t>条</w:t>
      </w:r>
      <w:r w:rsidRPr="008F42F1">
        <w:rPr>
          <w:rFonts w:asciiTheme="minorEastAsia" w:eastAsiaTheme="minorEastAsia" w:hAnsiTheme="minorEastAsia" w:hint="eastAsia"/>
          <w:szCs w:val="24"/>
        </w:rPr>
        <w:t xml:space="preserve"> </w:t>
      </w:r>
      <w:r w:rsidRPr="008F42F1">
        <w:rPr>
          <w:rFonts w:asciiTheme="minorEastAsia" w:eastAsiaTheme="minorEastAsia" w:hAnsiTheme="minorEastAsia"/>
          <w:szCs w:val="24"/>
        </w:rPr>
        <w:t>本制度未尽事宜，按照国家有关法律法规、规范性文件和《公司章程》的规定执行。本制度如与国家日后颁布的法律法规、规范性文件或经合法程序修改后的《公司章程》相抵触时，按有关法律法规、规范性文件和《公司章程》的规定执行。</w:t>
      </w:r>
      <w:r w:rsidR="00A23BFF" w:rsidRPr="008F42F1">
        <w:rPr>
          <w:rFonts w:asciiTheme="minorEastAsia" w:eastAsiaTheme="minorEastAsia" w:hAnsiTheme="minorEastAsia"/>
          <w:szCs w:val="24"/>
        </w:rPr>
        <w:t xml:space="preserve"> </w:t>
      </w:r>
    </w:p>
    <w:p w:rsidR="00823A48" w:rsidRPr="00823A48" w:rsidRDefault="00661C80" w:rsidP="00823A48">
      <w:pPr>
        <w:pStyle w:val="Default"/>
        <w:wordWrap w:val="0"/>
        <w:topLinePunct/>
        <w:autoSpaceDE/>
        <w:autoSpaceDN/>
        <w:spacing w:line="360" w:lineRule="auto"/>
        <w:ind w:firstLineChars="200" w:firstLine="480"/>
        <w:jc w:val="both"/>
      </w:pPr>
      <w:r w:rsidRPr="008F42F1">
        <w:rPr>
          <w:rFonts w:asciiTheme="minorEastAsia" w:eastAsiaTheme="minorEastAsia" w:hAnsiTheme="minorEastAsia"/>
        </w:rPr>
        <w:t>第十</w:t>
      </w:r>
      <w:r w:rsidR="00FC0624" w:rsidRPr="008F42F1">
        <w:rPr>
          <w:rFonts w:asciiTheme="minorEastAsia" w:eastAsiaTheme="minorEastAsia" w:hAnsiTheme="minorEastAsia"/>
        </w:rPr>
        <w:t>八</w:t>
      </w:r>
      <w:r w:rsidR="00A23BFF" w:rsidRPr="008F42F1">
        <w:rPr>
          <w:rFonts w:asciiTheme="minorEastAsia" w:eastAsiaTheme="minorEastAsia" w:hAnsiTheme="minorEastAsia"/>
        </w:rPr>
        <w:t>条</w:t>
      </w:r>
      <w:bookmarkStart w:id="7" w:name="OLE_LINK13"/>
      <w:bookmarkStart w:id="8" w:name="OLE_LINK14"/>
      <w:r w:rsidR="00823A48">
        <w:rPr>
          <w:rFonts w:asciiTheme="minorEastAsia" w:eastAsiaTheme="minorEastAsia" w:hAnsiTheme="minorEastAsia" w:hint="eastAsia"/>
        </w:rPr>
        <w:t xml:space="preserve"> </w:t>
      </w:r>
      <w:r w:rsidR="00823A48" w:rsidRPr="00823A48">
        <w:t xml:space="preserve">本制度由公司董事会负责解释和修订，自公司董事会审议通过之日起生效。 </w:t>
      </w:r>
      <w:bookmarkEnd w:id="7"/>
      <w:bookmarkEnd w:id="8"/>
    </w:p>
    <w:p w:rsidR="00A23BFF" w:rsidRPr="00823A48" w:rsidRDefault="00A23BFF" w:rsidP="008F42F1">
      <w:pPr>
        <w:ind w:firstLine="480"/>
        <w:rPr>
          <w:rFonts w:asciiTheme="minorEastAsia" w:eastAsiaTheme="minorEastAsia" w:hAnsiTheme="minorEastAsia"/>
          <w:szCs w:val="24"/>
        </w:rPr>
      </w:pPr>
    </w:p>
    <w:p w:rsidR="00DD730B" w:rsidRPr="008F42F1" w:rsidRDefault="00DD730B" w:rsidP="008F42F1">
      <w:pPr>
        <w:ind w:firstLine="480"/>
        <w:rPr>
          <w:rFonts w:asciiTheme="minorEastAsia" w:eastAsiaTheme="minorEastAsia" w:hAnsiTheme="minorEastAsia"/>
          <w:szCs w:val="24"/>
        </w:rPr>
      </w:pPr>
    </w:p>
    <w:p w:rsidR="00DD730B" w:rsidRDefault="00DD730B" w:rsidP="008F42F1">
      <w:pPr>
        <w:ind w:firstLine="480"/>
        <w:rPr>
          <w:rFonts w:asciiTheme="minorEastAsia" w:eastAsiaTheme="minorEastAsia" w:hAnsiTheme="minorEastAsia"/>
          <w:szCs w:val="24"/>
        </w:rPr>
      </w:pPr>
    </w:p>
    <w:p w:rsidR="00DD730B" w:rsidRPr="00C8664A" w:rsidRDefault="00DD730B" w:rsidP="00DD730B">
      <w:pPr>
        <w:pStyle w:val="Default"/>
        <w:wordWrap w:val="0"/>
        <w:topLinePunct/>
        <w:autoSpaceDE/>
        <w:autoSpaceDN/>
        <w:spacing w:line="360" w:lineRule="auto"/>
        <w:ind w:firstLineChars="1700" w:firstLine="4080"/>
        <w:jc w:val="both"/>
      </w:pPr>
      <w:r w:rsidRPr="00C8664A">
        <w:rPr>
          <w:rFonts w:hint="eastAsia"/>
        </w:rPr>
        <w:t>江苏华西村股份有限公司董事会</w:t>
      </w:r>
    </w:p>
    <w:p w:rsidR="000E6238" w:rsidRDefault="00DD730B" w:rsidP="00DD730B">
      <w:pPr>
        <w:pStyle w:val="Default"/>
        <w:wordWrap w:val="0"/>
        <w:topLinePunct/>
        <w:autoSpaceDE/>
        <w:autoSpaceDN/>
        <w:spacing w:line="360" w:lineRule="auto"/>
        <w:ind w:firstLineChars="2100" w:firstLine="5040"/>
        <w:jc w:val="both"/>
      </w:pPr>
      <w:r w:rsidRPr="00C8664A">
        <w:t>2025</w:t>
      </w:r>
      <w:r w:rsidRPr="00C8664A">
        <w:rPr>
          <w:rFonts w:hint="eastAsia"/>
        </w:rPr>
        <w:t>年</w:t>
      </w:r>
      <w:r w:rsidR="00F02A08">
        <w:rPr>
          <w:rFonts w:hint="eastAsia"/>
        </w:rPr>
        <w:t>8</w:t>
      </w:r>
      <w:r w:rsidRPr="00C8664A">
        <w:rPr>
          <w:rFonts w:hint="eastAsia"/>
        </w:rPr>
        <w:t>月</w:t>
      </w:r>
      <w:r w:rsidR="00F02A08">
        <w:rPr>
          <w:rFonts w:hint="eastAsia"/>
        </w:rPr>
        <w:t>6</w:t>
      </w:r>
      <w:r w:rsidRPr="00C8664A">
        <w:rPr>
          <w:rFonts w:hint="eastAsia"/>
        </w:rPr>
        <w:t>日</w:t>
      </w:r>
      <w:r w:rsidRPr="00C8664A">
        <w:t xml:space="preserve"> </w:t>
      </w:r>
    </w:p>
    <w:p w:rsidR="000E6238" w:rsidRDefault="000E6238">
      <w:pPr>
        <w:widowControl/>
        <w:spacing w:line="240" w:lineRule="auto"/>
        <w:ind w:firstLineChars="0" w:firstLine="0"/>
        <w:jc w:val="left"/>
        <w:rPr>
          <w:rFonts w:ascii="宋体" w:hAnsi="宋体" w:cs="宋体"/>
          <w:color w:val="000000"/>
          <w:kern w:val="0"/>
          <w:szCs w:val="24"/>
        </w:rPr>
      </w:pPr>
      <w:r>
        <w:br w:type="page"/>
      </w:r>
    </w:p>
    <w:p w:rsidR="000E6238" w:rsidRPr="000E6238" w:rsidRDefault="000E6238" w:rsidP="00935BB3">
      <w:pPr>
        <w:adjustRightInd w:val="0"/>
        <w:spacing w:line="240" w:lineRule="auto"/>
        <w:ind w:right="1440" w:firstLineChars="0" w:firstLine="0"/>
        <w:rPr>
          <w:rFonts w:asciiTheme="minorEastAsia" w:eastAsiaTheme="minorEastAsia" w:hAnsiTheme="minorEastAsia"/>
          <w:szCs w:val="24"/>
        </w:rPr>
      </w:pPr>
      <w:r w:rsidRPr="000E6238">
        <w:rPr>
          <w:rFonts w:asciiTheme="minorEastAsia" w:eastAsiaTheme="minorEastAsia" w:hAnsiTheme="minorEastAsia" w:hint="eastAsia"/>
          <w:szCs w:val="24"/>
        </w:rPr>
        <w:lastRenderedPageBreak/>
        <w:t>附件1：</w:t>
      </w:r>
    </w:p>
    <w:p w:rsidR="000E6238" w:rsidRPr="00AA2FF4" w:rsidRDefault="000E6238" w:rsidP="00935BB3">
      <w:pPr>
        <w:adjustRightInd w:val="0"/>
        <w:spacing w:line="240" w:lineRule="auto"/>
        <w:ind w:firstLineChars="0" w:firstLine="0"/>
        <w:jc w:val="center"/>
        <w:rPr>
          <w:rFonts w:ascii="宋体" w:hAnsi="宋体"/>
          <w:b/>
          <w:bCs/>
          <w:sz w:val="28"/>
          <w:szCs w:val="28"/>
        </w:rPr>
      </w:pPr>
      <w:r w:rsidRPr="00AA2FF4">
        <w:rPr>
          <w:rFonts w:ascii="宋体" w:hAnsi="宋体" w:hint="eastAsia"/>
          <w:b/>
          <w:bCs/>
          <w:sz w:val="28"/>
          <w:szCs w:val="28"/>
        </w:rPr>
        <w:t>江苏华西村股份有限公司</w:t>
      </w:r>
    </w:p>
    <w:p w:rsidR="000E6238" w:rsidRPr="00AA2FF4" w:rsidRDefault="000E6238" w:rsidP="00935BB3">
      <w:pPr>
        <w:adjustRightInd w:val="0"/>
        <w:spacing w:line="240" w:lineRule="auto"/>
        <w:ind w:firstLineChars="0" w:firstLine="0"/>
        <w:jc w:val="center"/>
        <w:rPr>
          <w:rFonts w:ascii="宋体" w:hAnsi="宋体"/>
          <w:b/>
          <w:bCs/>
          <w:sz w:val="28"/>
          <w:szCs w:val="28"/>
        </w:rPr>
      </w:pPr>
      <w:bookmarkStart w:id="9" w:name="OLE_LINK5"/>
      <w:bookmarkStart w:id="10" w:name="OLE_LINK6"/>
      <w:r w:rsidRPr="00AA2FF4">
        <w:rPr>
          <w:rFonts w:ascii="宋体" w:hAnsi="宋体" w:hint="eastAsia"/>
          <w:b/>
          <w:bCs/>
          <w:sz w:val="28"/>
          <w:szCs w:val="28"/>
        </w:rPr>
        <w:t>信息披露暂缓或豁免事项登记审批表</w:t>
      </w:r>
    </w:p>
    <w:tbl>
      <w:tblPr>
        <w:tblStyle w:val="a3"/>
        <w:tblW w:w="8755" w:type="dxa"/>
        <w:tblLook w:val="04A0" w:firstRow="1" w:lastRow="0" w:firstColumn="1" w:lastColumn="0" w:noHBand="0" w:noVBand="1"/>
      </w:tblPr>
      <w:tblGrid>
        <w:gridCol w:w="1668"/>
        <w:gridCol w:w="1842"/>
        <w:gridCol w:w="2881"/>
        <w:gridCol w:w="2364"/>
      </w:tblGrid>
      <w:tr w:rsidR="00AA2FF4" w:rsidRPr="00AA2FF4" w:rsidTr="00935BB3">
        <w:tc>
          <w:tcPr>
            <w:tcW w:w="3510" w:type="dxa"/>
            <w:gridSpan w:val="2"/>
          </w:tcPr>
          <w:p w:rsidR="00AA2FF4" w:rsidRPr="00AA2FF4" w:rsidRDefault="00AA2FF4" w:rsidP="00AA2FF4">
            <w:pPr>
              <w:ind w:firstLineChars="0" w:firstLine="0"/>
              <w:jc w:val="center"/>
              <w:rPr>
                <w:rFonts w:ascii="宋体" w:hAnsi="宋体"/>
                <w:b/>
                <w:bCs/>
                <w:szCs w:val="24"/>
              </w:rPr>
            </w:pPr>
            <w:r w:rsidRPr="00AA2FF4">
              <w:rPr>
                <w:szCs w:val="24"/>
              </w:rPr>
              <w:t>暂缓或豁免披露的事项</w:t>
            </w:r>
          </w:p>
        </w:tc>
        <w:tc>
          <w:tcPr>
            <w:tcW w:w="5245" w:type="dxa"/>
            <w:gridSpan w:val="2"/>
          </w:tcPr>
          <w:p w:rsidR="00AA2FF4" w:rsidRPr="00AA2FF4" w:rsidRDefault="00AA2FF4" w:rsidP="000E6238">
            <w:pPr>
              <w:ind w:firstLineChars="0" w:firstLine="0"/>
              <w:jc w:val="center"/>
              <w:rPr>
                <w:rFonts w:ascii="宋体" w:hAnsi="宋体"/>
                <w:b/>
                <w:bCs/>
                <w:szCs w:val="24"/>
              </w:rPr>
            </w:pPr>
          </w:p>
        </w:tc>
      </w:tr>
      <w:tr w:rsidR="00AA2FF4" w:rsidRPr="00AA2FF4" w:rsidTr="00935BB3">
        <w:tc>
          <w:tcPr>
            <w:tcW w:w="1668" w:type="dxa"/>
          </w:tcPr>
          <w:p w:rsidR="00AA2FF4" w:rsidRPr="00AA2FF4" w:rsidRDefault="00AA2FF4" w:rsidP="00AA2FF4">
            <w:pPr>
              <w:ind w:firstLineChars="0" w:firstLine="0"/>
              <w:jc w:val="center"/>
              <w:rPr>
                <w:rFonts w:ascii="宋体" w:hAnsi="宋体"/>
                <w:bCs/>
                <w:szCs w:val="24"/>
              </w:rPr>
            </w:pPr>
            <w:r w:rsidRPr="00AA2FF4">
              <w:rPr>
                <w:rFonts w:ascii="宋体" w:hAnsi="宋体" w:hint="eastAsia"/>
                <w:bCs/>
                <w:szCs w:val="24"/>
              </w:rPr>
              <w:t>申请时间</w:t>
            </w:r>
          </w:p>
        </w:tc>
        <w:tc>
          <w:tcPr>
            <w:tcW w:w="1842" w:type="dxa"/>
          </w:tcPr>
          <w:p w:rsidR="00AA2FF4" w:rsidRPr="00AA2FF4" w:rsidRDefault="00AA2FF4" w:rsidP="000E6238">
            <w:pPr>
              <w:ind w:firstLineChars="0" w:firstLine="0"/>
              <w:jc w:val="center"/>
              <w:rPr>
                <w:rFonts w:ascii="宋体" w:hAnsi="宋体"/>
                <w:bCs/>
                <w:szCs w:val="24"/>
              </w:rPr>
            </w:pPr>
          </w:p>
        </w:tc>
        <w:tc>
          <w:tcPr>
            <w:tcW w:w="2881" w:type="dxa"/>
          </w:tcPr>
          <w:p w:rsidR="00AA2FF4" w:rsidRPr="00AA2FF4" w:rsidRDefault="00AA2FF4" w:rsidP="00AA2FF4">
            <w:pPr>
              <w:ind w:firstLineChars="0" w:firstLine="0"/>
              <w:jc w:val="center"/>
              <w:rPr>
                <w:rFonts w:ascii="宋体" w:hAnsi="宋体"/>
                <w:bCs/>
                <w:szCs w:val="24"/>
              </w:rPr>
            </w:pPr>
            <w:r w:rsidRPr="00AA2FF4">
              <w:rPr>
                <w:rFonts w:ascii="宋体" w:hAnsi="宋体" w:hint="eastAsia"/>
                <w:bCs/>
                <w:szCs w:val="24"/>
              </w:rPr>
              <w:t>申请部门及人员</w:t>
            </w:r>
          </w:p>
        </w:tc>
        <w:tc>
          <w:tcPr>
            <w:tcW w:w="2364" w:type="dxa"/>
          </w:tcPr>
          <w:p w:rsidR="00AA2FF4" w:rsidRPr="00AA2FF4" w:rsidRDefault="00AA2FF4" w:rsidP="000E6238">
            <w:pPr>
              <w:ind w:firstLineChars="0" w:firstLine="0"/>
              <w:jc w:val="center"/>
              <w:rPr>
                <w:rFonts w:ascii="宋体" w:hAnsi="宋体"/>
                <w:bCs/>
                <w:szCs w:val="24"/>
              </w:rPr>
            </w:pPr>
          </w:p>
        </w:tc>
      </w:tr>
      <w:tr w:rsidR="008665F4" w:rsidRPr="00AA2FF4" w:rsidTr="00935BB3">
        <w:tc>
          <w:tcPr>
            <w:tcW w:w="3510" w:type="dxa"/>
            <w:gridSpan w:val="2"/>
            <w:vAlign w:val="center"/>
          </w:tcPr>
          <w:p w:rsidR="008665F4" w:rsidRPr="00AA2FF4" w:rsidRDefault="008665F4" w:rsidP="00DF27A2">
            <w:pPr>
              <w:ind w:firstLineChars="0" w:firstLine="0"/>
              <w:jc w:val="center"/>
              <w:rPr>
                <w:rFonts w:ascii="宋体" w:hAnsi="宋体"/>
                <w:bCs/>
                <w:szCs w:val="24"/>
              </w:rPr>
            </w:pPr>
            <w:r w:rsidRPr="00AA2FF4">
              <w:rPr>
                <w:szCs w:val="24"/>
              </w:rPr>
              <w:t>暂缓或豁免的类型</w:t>
            </w:r>
          </w:p>
        </w:tc>
        <w:tc>
          <w:tcPr>
            <w:tcW w:w="5245" w:type="dxa"/>
            <w:gridSpan w:val="2"/>
          </w:tcPr>
          <w:p w:rsidR="008665F4" w:rsidRPr="00935BB3" w:rsidRDefault="008665F4" w:rsidP="00935BB3">
            <w:pPr>
              <w:spacing w:line="240" w:lineRule="auto"/>
              <w:ind w:firstLineChars="0" w:firstLine="0"/>
              <w:jc w:val="left"/>
              <w:rPr>
                <w:rFonts w:asciiTheme="minorEastAsia" w:eastAsiaTheme="minorEastAsia" w:hAnsiTheme="minorEastAsia"/>
                <w:szCs w:val="24"/>
              </w:rPr>
            </w:pPr>
            <w:r w:rsidRPr="00935BB3">
              <w:rPr>
                <w:rFonts w:asciiTheme="minorEastAsia" w:eastAsiaTheme="minorEastAsia" w:hAnsiTheme="minorEastAsia"/>
                <w:szCs w:val="24"/>
              </w:rPr>
              <w:t>国家秘密</w:t>
            </w:r>
            <w:r w:rsidR="00935BB3">
              <w:rPr>
                <w:rFonts w:asciiTheme="minorEastAsia" w:eastAsiaTheme="minorEastAsia" w:hAnsiTheme="minorEastAsia" w:hint="eastAsia"/>
                <w:szCs w:val="24"/>
              </w:rPr>
              <w:t xml:space="preserve">   </w:t>
            </w:r>
            <w:r w:rsidR="002C46BE">
              <w:rPr>
                <w:rFonts w:asciiTheme="minorEastAsia" w:eastAsiaTheme="minorEastAsia" w:hAnsiTheme="minorEastAsia" w:hint="eastAsia"/>
                <w:szCs w:val="24"/>
              </w:rPr>
              <w:t xml:space="preserve"> </w:t>
            </w:r>
            <w:r w:rsidR="00935BB3">
              <w:rPr>
                <w:rFonts w:asciiTheme="minorEastAsia" w:eastAsiaTheme="minorEastAsia" w:hAnsiTheme="minorEastAsia" w:hint="eastAsia"/>
                <w:szCs w:val="24"/>
              </w:rPr>
              <w:t xml:space="preserve"> </w:t>
            </w:r>
            <w:r w:rsidR="00935BB3" w:rsidRPr="00935BB3">
              <w:rPr>
                <w:rFonts w:asciiTheme="minorEastAsia" w:eastAsiaTheme="minorEastAsia" w:hAnsiTheme="minorEastAsia" w:hint="eastAsia"/>
                <w:szCs w:val="24"/>
              </w:rPr>
              <w:t>□</w:t>
            </w:r>
          </w:p>
          <w:p w:rsidR="00935BB3" w:rsidRPr="00935BB3" w:rsidRDefault="00935BB3" w:rsidP="00935BB3">
            <w:pPr>
              <w:spacing w:line="240" w:lineRule="auto"/>
              <w:ind w:firstLineChars="0" w:firstLine="0"/>
              <w:jc w:val="left"/>
              <w:rPr>
                <w:rFonts w:asciiTheme="minorEastAsia" w:eastAsiaTheme="minorEastAsia" w:hAnsiTheme="minorEastAsia"/>
                <w:szCs w:val="24"/>
              </w:rPr>
            </w:pPr>
            <w:r w:rsidRPr="00935BB3">
              <w:rPr>
                <w:rFonts w:asciiTheme="minorEastAsia" w:eastAsiaTheme="minorEastAsia" w:hAnsiTheme="minorEastAsia" w:cs="仿宋_GB2312" w:hint="eastAsia"/>
                <w:szCs w:val="24"/>
              </w:rPr>
              <w:t>其他因披露可能导致违反国家保密规定、管理要求的事项</w:t>
            </w:r>
            <w:r>
              <w:rPr>
                <w:rFonts w:asciiTheme="minorEastAsia" w:eastAsiaTheme="minorEastAsia" w:hAnsiTheme="minorEastAsia" w:cs="仿宋_GB2312" w:hint="eastAsia"/>
                <w:szCs w:val="24"/>
              </w:rPr>
              <w:t xml:space="preserve">   </w:t>
            </w:r>
            <w:r w:rsidR="002C46BE">
              <w:rPr>
                <w:rFonts w:asciiTheme="minorEastAsia" w:eastAsiaTheme="minorEastAsia" w:hAnsiTheme="minorEastAsia" w:cs="仿宋_GB2312" w:hint="eastAsia"/>
                <w:szCs w:val="24"/>
              </w:rPr>
              <w:t xml:space="preserve"> </w:t>
            </w:r>
            <w:r>
              <w:rPr>
                <w:rFonts w:asciiTheme="minorEastAsia" w:eastAsiaTheme="minorEastAsia" w:hAnsiTheme="minorEastAsia" w:cs="仿宋_GB2312" w:hint="eastAsia"/>
                <w:szCs w:val="24"/>
              </w:rPr>
              <w:t xml:space="preserve"> </w:t>
            </w:r>
            <w:r w:rsidRPr="00935BB3">
              <w:rPr>
                <w:rFonts w:asciiTheme="minorEastAsia" w:eastAsiaTheme="minorEastAsia" w:hAnsiTheme="minorEastAsia" w:cs="仿宋_GB2312" w:hint="eastAsia"/>
                <w:color w:val="000000"/>
                <w:szCs w:val="24"/>
              </w:rPr>
              <w:sym w:font="Wingdings 2" w:char="00A3"/>
            </w:r>
          </w:p>
          <w:p w:rsidR="008665F4" w:rsidRPr="00935BB3" w:rsidRDefault="008665F4" w:rsidP="00935BB3">
            <w:pPr>
              <w:spacing w:line="240" w:lineRule="auto"/>
              <w:ind w:firstLineChars="0" w:firstLine="0"/>
              <w:jc w:val="left"/>
              <w:rPr>
                <w:rFonts w:asciiTheme="minorEastAsia" w:eastAsiaTheme="minorEastAsia" w:hAnsiTheme="minorEastAsia"/>
                <w:szCs w:val="24"/>
              </w:rPr>
            </w:pPr>
            <w:r w:rsidRPr="00935BB3">
              <w:rPr>
                <w:rFonts w:asciiTheme="minorEastAsia" w:eastAsiaTheme="minorEastAsia" w:hAnsiTheme="minorEastAsia"/>
                <w:szCs w:val="24"/>
              </w:rPr>
              <w:t>商业秘密</w:t>
            </w:r>
            <w:r w:rsidR="00935BB3">
              <w:rPr>
                <w:rFonts w:asciiTheme="minorEastAsia" w:eastAsiaTheme="minorEastAsia" w:hAnsiTheme="minorEastAsia" w:hint="eastAsia"/>
                <w:szCs w:val="24"/>
              </w:rPr>
              <w:t xml:space="preserve">   </w:t>
            </w:r>
            <w:r w:rsidR="002C46BE">
              <w:rPr>
                <w:rFonts w:asciiTheme="minorEastAsia" w:eastAsiaTheme="minorEastAsia" w:hAnsiTheme="minorEastAsia" w:hint="eastAsia"/>
                <w:szCs w:val="24"/>
              </w:rPr>
              <w:t xml:space="preserve"> </w:t>
            </w:r>
            <w:r w:rsidR="00935BB3">
              <w:rPr>
                <w:rFonts w:asciiTheme="minorEastAsia" w:eastAsiaTheme="minorEastAsia" w:hAnsiTheme="minorEastAsia" w:hint="eastAsia"/>
                <w:szCs w:val="24"/>
              </w:rPr>
              <w:t xml:space="preserve"> </w:t>
            </w:r>
            <w:r w:rsidR="00935BB3" w:rsidRPr="00935BB3">
              <w:rPr>
                <w:rFonts w:asciiTheme="minorEastAsia" w:eastAsiaTheme="minorEastAsia" w:hAnsiTheme="minorEastAsia" w:hint="eastAsia"/>
                <w:szCs w:val="24"/>
              </w:rPr>
              <w:t>□</w:t>
            </w:r>
          </w:p>
          <w:p w:rsidR="008665F4" w:rsidRPr="00935BB3" w:rsidRDefault="008665F4" w:rsidP="00935BB3">
            <w:pPr>
              <w:spacing w:line="240" w:lineRule="auto"/>
              <w:ind w:firstLineChars="0" w:firstLine="0"/>
              <w:jc w:val="left"/>
              <w:rPr>
                <w:rFonts w:asciiTheme="minorEastAsia" w:eastAsiaTheme="minorEastAsia" w:hAnsiTheme="minorEastAsia"/>
                <w:bCs/>
                <w:szCs w:val="24"/>
              </w:rPr>
            </w:pPr>
            <w:r w:rsidRPr="00935BB3">
              <w:rPr>
                <w:rFonts w:asciiTheme="minorEastAsia" w:eastAsiaTheme="minorEastAsia" w:hAnsiTheme="minorEastAsia" w:cs="仿宋_GB2312" w:hint="eastAsia"/>
                <w:szCs w:val="24"/>
              </w:rPr>
              <w:t>保密商务信息</w:t>
            </w:r>
            <w:r w:rsidR="002C46BE">
              <w:rPr>
                <w:rFonts w:asciiTheme="minorEastAsia" w:eastAsiaTheme="minorEastAsia" w:hAnsiTheme="minorEastAsia" w:cs="仿宋_GB2312" w:hint="eastAsia"/>
                <w:szCs w:val="24"/>
              </w:rPr>
              <w:t xml:space="preserve"> </w:t>
            </w:r>
            <w:r w:rsidR="00935BB3" w:rsidRPr="00935BB3">
              <w:rPr>
                <w:rFonts w:asciiTheme="minorEastAsia" w:eastAsiaTheme="minorEastAsia" w:hAnsiTheme="minorEastAsia" w:cs="仿宋_GB2312" w:hint="eastAsia"/>
                <w:szCs w:val="24"/>
              </w:rPr>
              <w:sym w:font="Wingdings 2" w:char="00A3"/>
            </w:r>
          </w:p>
        </w:tc>
      </w:tr>
      <w:tr w:rsidR="008665F4" w:rsidRPr="00AA2FF4" w:rsidTr="00935BB3">
        <w:tc>
          <w:tcPr>
            <w:tcW w:w="3510" w:type="dxa"/>
            <w:gridSpan w:val="2"/>
            <w:vAlign w:val="center"/>
          </w:tcPr>
          <w:p w:rsidR="008665F4" w:rsidRPr="008665F4" w:rsidRDefault="008665F4" w:rsidP="008665F4">
            <w:pPr>
              <w:adjustRightInd w:val="0"/>
              <w:snapToGrid w:val="0"/>
              <w:spacing w:line="240" w:lineRule="auto"/>
              <w:ind w:firstLineChars="0" w:firstLine="0"/>
              <w:jc w:val="center"/>
              <w:rPr>
                <w:rFonts w:asciiTheme="minorEastAsia" w:eastAsiaTheme="minorEastAsia" w:hAnsiTheme="minorEastAsia"/>
                <w:bCs/>
                <w:szCs w:val="24"/>
              </w:rPr>
            </w:pPr>
            <w:r w:rsidRPr="008665F4">
              <w:rPr>
                <w:rFonts w:asciiTheme="minorEastAsia" w:eastAsiaTheme="minorEastAsia" w:hAnsiTheme="minorEastAsia" w:cs="仿宋_GB2312" w:hint="eastAsia"/>
                <w:szCs w:val="24"/>
              </w:rPr>
              <w:t>豁免披露的方式</w:t>
            </w:r>
          </w:p>
        </w:tc>
        <w:tc>
          <w:tcPr>
            <w:tcW w:w="5245" w:type="dxa"/>
            <w:gridSpan w:val="2"/>
          </w:tcPr>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szCs w:val="24"/>
              </w:rPr>
              <w:t xml:space="preserve">豁免披露临时报告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szCs w:val="24"/>
              </w:rPr>
              <w:t xml:space="preserve">豁免披露定期报告中的有关内容   </w:t>
            </w:r>
            <w:r w:rsidRPr="008665F4">
              <w:rPr>
                <w:rFonts w:asciiTheme="minorEastAsia" w:eastAsiaTheme="minorEastAsia" w:hAnsiTheme="minorEastAsia" w:cs="仿宋_GB2312" w:hint="eastAsia"/>
                <w:color w:val="000000"/>
                <w:szCs w:val="24"/>
              </w:rPr>
              <w:t>是□  否□</w:t>
            </w:r>
          </w:p>
          <w:p w:rsidR="008665F4" w:rsidRDefault="008665F4" w:rsidP="008665F4">
            <w:pPr>
              <w:tabs>
                <w:tab w:val="left" w:pos="1260"/>
              </w:tabs>
              <w:adjustRightInd w:val="0"/>
              <w:snapToGrid w:val="0"/>
              <w:spacing w:line="240" w:lineRule="auto"/>
              <w:ind w:firstLineChars="0" w:firstLine="0"/>
              <w:rPr>
                <w:rFonts w:ascii="仿宋_GB2312" w:eastAsia="仿宋_GB2312" w:hAnsi="仿宋_GB2312" w:cs="仿宋_GB2312"/>
                <w:color w:val="000000"/>
                <w:szCs w:val="24"/>
              </w:rPr>
            </w:pPr>
            <w:r w:rsidRPr="008665F4">
              <w:rPr>
                <w:rFonts w:asciiTheme="minorEastAsia" w:eastAsiaTheme="minorEastAsia" w:hAnsiTheme="minorEastAsia" w:cs="仿宋_GB2312" w:hint="eastAsia"/>
                <w:szCs w:val="24"/>
              </w:rPr>
              <w:t xml:space="preserve">豁免披露临时报告中的有关内容   </w:t>
            </w:r>
            <w:r w:rsidRPr="008665F4">
              <w:rPr>
                <w:rFonts w:asciiTheme="minorEastAsia" w:eastAsiaTheme="minorEastAsia" w:hAnsiTheme="minorEastAsia" w:cs="仿宋_GB2312" w:hint="eastAsia"/>
                <w:color w:val="000000"/>
                <w:szCs w:val="24"/>
              </w:rPr>
              <w:t>是□  否□</w:t>
            </w:r>
          </w:p>
        </w:tc>
      </w:tr>
      <w:tr w:rsidR="008665F4" w:rsidRPr="00AA2FF4" w:rsidTr="00935BB3">
        <w:tc>
          <w:tcPr>
            <w:tcW w:w="3510" w:type="dxa"/>
            <w:gridSpan w:val="2"/>
            <w:vAlign w:val="center"/>
          </w:tcPr>
          <w:p w:rsidR="008665F4" w:rsidRPr="00935BB3" w:rsidRDefault="00935BB3" w:rsidP="008665F4">
            <w:pPr>
              <w:adjustRightInd w:val="0"/>
              <w:snapToGrid w:val="0"/>
              <w:spacing w:line="240" w:lineRule="auto"/>
              <w:ind w:firstLineChars="0" w:firstLine="0"/>
              <w:jc w:val="center"/>
              <w:rPr>
                <w:rFonts w:asciiTheme="minorEastAsia" w:eastAsiaTheme="minorEastAsia" w:hAnsiTheme="minorEastAsia"/>
                <w:bCs/>
                <w:szCs w:val="24"/>
              </w:rPr>
            </w:pPr>
            <w:r w:rsidRPr="00935BB3">
              <w:rPr>
                <w:rFonts w:asciiTheme="minorEastAsia" w:eastAsiaTheme="minorEastAsia" w:hAnsiTheme="minorEastAsia" w:cs="仿宋_GB2312" w:hint="eastAsia"/>
                <w:szCs w:val="24"/>
              </w:rPr>
              <w:t>暂缓或豁免披露信息所属信息披露文件</w:t>
            </w:r>
          </w:p>
        </w:tc>
        <w:tc>
          <w:tcPr>
            <w:tcW w:w="5245" w:type="dxa"/>
            <w:gridSpan w:val="2"/>
          </w:tcPr>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szCs w:val="24"/>
              </w:rPr>
            </w:pPr>
            <w:r w:rsidRPr="008665F4">
              <w:rPr>
                <w:rFonts w:asciiTheme="minorEastAsia" w:eastAsiaTheme="minorEastAsia" w:hAnsiTheme="minorEastAsia" w:cs="仿宋_GB2312" w:hint="eastAsia"/>
                <w:szCs w:val="24"/>
              </w:rPr>
              <w:t xml:space="preserve">年度报告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szCs w:val="24"/>
              </w:rPr>
            </w:pPr>
            <w:r w:rsidRPr="008665F4">
              <w:rPr>
                <w:rFonts w:asciiTheme="minorEastAsia" w:eastAsiaTheme="minorEastAsia" w:hAnsiTheme="minorEastAsia" w:cs="仿宋_GB2312" w:hint="eastAsia"/>
                <w:szCs w:val="24"/>
              </w:rPr>
              <w:t xml:space="preserve">半年度报告       </w:t>
            </w:r>
            <w:r w:rsidRPr="008665F4">
              <w:rPr>
                <w:rFonts w:asciiTheme="minorEastAsia" w:eastAsiaTheme="minorEastAsia" w:hAnsiTheme="minorEastAsia" w:cs="仿宋_GB2312" w:hint="eastAsia"/>
                <w:color w:val="000000"/>
                <w:szCs w:val="24"/>
              </w:rPr>
              <w:t>是□  否□</w:t>
            </w:r>
          </w:p>
          <w:p w:rsidR="00935BB3" w:rsidRPr="008665F4" w:rsidRDefault="00935BB3" w:rsidP="00935BB3">
            <w:pPr>
              <w:tabs>
                <w:tab w:val="left" w:pos="1260"/>
              </w:tabs>
              <w:adjustRightInd w:val="0"/>
              <w:snapToGrid w:val="0"/>
              <w:spacing w:line="240" w:lineRule="auto"/>
              <w:ind w:firstLineChars="0" w:firstLine="0"/>
              <w:rPr>
                <w:rFonts w:asciiTheme="minorEastAsia" w:eastAsiaTheme="minorEastAsia" w:hAnsiTheme="minorEastAsia" w:cs="仿宋_GB2312"/>
                <w:szCs w:val="24"/>
              </w:rPr>
            </w:pPr>
            <w:r w:rsidRPr="008665F4">
              <w:rPr>
                <w:rFonts w:asciiTheme="minorEastAsia" w:eastAsiaTheme="minorEastAsia" w:hAnsiTheme="minorEastAsia" w:cs="仿宋_GB2312" w:hint="eastAsia"/>
                <w:szCs w:val="24"/>
              </w:rPr>
              <w:t xml:space="preserve">一季度报告       </w:t>
            </w:r>
            <w:r w:rsidRPr="008665F4">
              <w:rPr>
                <w:rFonts w:asciiTheme="minorEastAsia" w:eastAsiaTheme="minorEastAsia" w:hAnsiTheme="minorEastAsia" w:cs="仿宋_GB2312" w:hint="eastAsia"/>
                <w:color w:val="000000"/>
                <w:szCs w:val="24"/>
              </w:rPr>
              <w:t>是□  否□</w:t>
            </w:r>
          </w:p>
          <w:p w:rsidR="00935BB3" w:rsidRDefault="00935BB3" w:rsidP="00935BB3">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szCs w:val="24"/>
              </w:rPr>
              <w:t xml:space="preserve">三季度报告       </w:t>
            </w:r>
            <w:r w:rsidRPr="008665F4">
              <w:rPr>
                <w:rFonts w:asciiTheme="minorEastAsia" w:eastAsiaTheme="minorEastAsia" w:hAnsiTheme="minorEastAsia" w:cs="仿宋_GB2312" w:hint="eastAsia"/>
                <w:color w:val="000000"/>
                <w:szCs w:val="24"/>
              </w:rPr>
              <w:t>是□  否□</w:t>
            </w:r>
          </w:p>
          <w:p w:rsidR="008665F4" w:rsidRPr="00935BB3" w:rsidRDefault="008665F4" w:rsidP="00935BB3">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szCs w:val="24"/>
              </w:rPr>
              <w:t xml:space="preserve">临时报告         </w:t>
            </w:r>
            <w:r w:rsidRPr="008665F4">
              <w:rPr>
                <w:rFonts w:asciiTheme="minorEastAsia" w:eastAsiaTheme="minorEastAsia" w:hAnsiTheme="minorEastAsia" w:cs="仿宋_GB2312" w:hint="eastAsia"/>
                <w:color w:val="000000"/>
                <w:szCs w:val="24"/>
              </w:rPr>
              <w:t>是□  否□</w:t>
            </w:r>
          </w:p>
        </w:tc>
      </w:tr>
      <w:tr w:rsidR="008665F4" w:rsidRPr="00AA2FF4" w:rsidTr="00935BB3">
        <w:tc>
          <w:tcPr>
            <w:tcW w:w="3510" w:type="dxa"/>
            <w:gridSpan w:val="2"/>
            <w:vAlign w:val="center"/>
          </w:tcPr>
          <w:p w:rsidR="008665F4" w:rsidRPr="00935BB3" w:rsidRDefault="00935BB3" w:rsidP="008665F4">
            <w:pPr>
              <w:adjustRightInd w:val="0"/>
              <w:snapToGrid w:val="0"/>
              <w:spacing w:line="240" w:lineRule="auto"/>
              <w:ind w:firstLineChars="0" w:firstLine="0"/>
              <w:jc w:val="center"/>
              <w:rPr>
                <w:rFonts w:asciiTheme="minorEastAsia" w:eastAsiaTheme="minorEastAsia" w:hAnsiTheme="minorEastAsia"/>
                <w:bCs/>
                <w:szCs w:val="24"/>
              </w:rPr>
            </w:pPr>
            <w:r w:rsidRPr="00935BB3">
              <w:rPr>
                <w:rFonts w:asciiTheme="minorEastAsia" w:eastAsiaTheme="minorEastAsia" w:hAnsiTheme="minorEastAsia" w:cs="仿宋_GB2312" w:hint="eastAsia"/>
                <w:szCs w:val="24"/>
              </w:rPr>
              <w:t>暂缓或豁免披露信息的类型</w:t>
            </w:r>
          </w:p>
        </w:tc>
        <w:tc>
          <w:tcPr>
            <w:tcW w:w="5245" w:type="dxa"/>
            <w:gridSpan w:val="2"/>
          </w:tcPr>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szCs w:val="24"/>
              </w:rPr>
            </w:pPr>
            <w:r w:rsidRPr="008665F4">
              <w:rPr>
                <w:rFonts w:asciiTheme="minorEastAsia" w:eastAsiaTheme="minorEastAsia" w:hAnsiTheme="minorEastAsia" w:cs="仿宋_GB2312" w:hint="eastAsia"/>
                <w:szCs w:val="24"/>
              </w:rPr>
              <w:t xml:space="preserve">重大交易          </w:t>
            </w:r>
            <w:r w:rsidR="0052453A">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szCs w:val="24"/>
              </w:rPr>
            </w:pPr>
            <w:r w:rsidRPr="008665F4">
              <w:rPr>
                <w:rFonts w:asciiTheme="minorEastAsia" w:eastAsiaTheme="minorEastAsia" w:hAnsiTheme="minorEastAsia" w:cs="仿宋_GB2312" w:hint="eastAsia"/>
                <w:szCs w:val="24"/>
              </w:rPr>
              <w:t xml:space="preserve">日常交易          </w:t>
            </w:r>
            <w:r w:rsidR="0052453A">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szCs w:val="24"/>
              </w:rPr>
              <w:t xml:space="preserve">关联交易         </w:t>
            </w:r>
            <w:r w:rsidR="0052453A">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color w:val="000000"/>
                <w:szCs w:val="24"/>
              </w:rPr>
              <w:t xml:space="preserve">重大诉讼、仲裁    </w:t>
            </w:r>
            <w:r w:rsidR="0052453A">
              <w:rPr>
                <w:rFonts w:asciiTheme="minorEastAsia" w:eastAsiaTheme="minorEastAsia" w:hAnsiTheme="minorEastAsia" w:cs="仿宋_GB2312" w:hint="eastAsia"/>
                <w:color w:val="000000"/>
                <w:szCs w:val="24"/>
              </w:rPr>
              <w:t xml:space="preserve">    </w:t>
            </w:r>
            <w:r w:rsidRPr="008665F4">
              <w:rPr>
                <w:rFonts w:asciiTheme="minorEastAsia" w:eastAsiaTheme="minorEastAsia" w:hAnsiTheme="minorEastAsia" w:cs="仿宋_GB2312" w:hint="eastAsia"/>
                <w:color w:val="000000"/>
                <w:szCs w:val="24"/>
              </w:rPr>
              <w:t xml:space="preserve"> 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szCs w:val="24"/>
              </w:rPr>
            </w:pPr>
            <w:r w:rsidRPr="008665F4">
              <w:rPr>
                <w:rFonts w:asciiTheme="minorEastAsia" w:eastAsiaTheme="minorEastAsia" w:hAnsiTheme="minorEastAsia" w:cs="仿宋_GB2312" w:hint="eastAsia"/>
                <w:szCs w:val="24"/>
              </w:rPr>
              <w:t xml:space="preserve">客户名称          </w:t>
            </w:r>
            <w:r w:rsidR="0052453A">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szCs w:val="24"/>
              </w:rPr>
              <w:t xml:space="preserve">供应商名称       </w:t>
            </w:r>
            <w:r w:rsidR="0052453A">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color w:val="000000"/>
                <w:szCs w:val="24"/>
              </w:rPr>
              <w:t>核心技术信息</w:t>
            </w:r>
            <w:r w:rsidRPr="008665F4">
              <w:rPr>
                <w:rFonts w:asciiTheme="minorEastAsia" w:eastAsiaTheme="minorEastAsia" w:hAnsiTheme="minorEastAsia" w:cs="仿宋_GB2312" w:hint="eastAsia"/>
                <w:szCs w:val="24"/>
              </w:rPr>
              <w:t xml:space="preserve">    </w:t>
            </w:r>
            <w:r w:rsidR="0052453A">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color w:val="000000"/>
                <w:szCs w:val="24"/>
              </w:rPr>
              <w:t>对外投资信息</w:t>
            </w:r>
            <w:r w:rsidRPr="008665F4">
              <w:rPr>
                <w:rFonts w:asciiTheme="minorEastAsia" w:eastAsiaTheme="minorEastAsia" w:hAnsiTheme="minorEastAsia" w:cs="仿宋_GB2312" w:hint="eastAsia"/>
                <w:szCs w:val="24"/>
              </w:rPr>
              <w:t xml:space="preserve">       </w:t>
            </w:r>
            <w:r w:rsidR="0052453A">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color w:val="000000"/>
                <w:szCs w:val="24"/>
              </w:rPr>
              <w:t>主要经营业务信息</w:t>
            </w:r>
            <w:r w:rsidRPr="008665F4">
              <w:rPr>
                <w:rFonts w:asciiTheme="minorEastAsia" w:eastAsiaTheme="minorEastAsia" w:hAnsiTheme="minorEastAsia" w:cs="仿宋_GB2312" w:hint="eastAsia"/>
                <w:szCs w:val="24"/>
              </w:rPr>
              <w:t xml:space="preserve">    </w:t>
            </w:r>
            <w:r w:rsidR="0052453A">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color w:val="000000"/>
                <w:szCs w:val="24"/>
              </w:rPr>
              <w:t xml:space="preserve">主要控股参股公司信息  </w:t>
            </w:r>
            <w:r w:rsidRPr="008665F4">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r w:rsidRPr="008665F4">
              <w:rPr>
                <w:rFonts w:asciiTheme="minorEastAsia" w:eastAsiaTheme="minorEastAsia" w:hAnsiTheme="minorEastAsia" w:cs="仿宋_GB2312" w:hint="eastAsia"/>
                <w:color w:val="000000"/>
                <w:szCs w:val="24"/>
              </w:rPr>
              <w:t xml:space="preserve">分行业/地区/产品信息 </w:t>
            </w:r>
            <w:r w:rsidRPr="008665F4">
              <w:rPr>
                <w:rFonts w:asciiTheme="minorEastAsia" w:eastAsiaTheme="minorEastAsia" w:hAnsiTheme="minorEastAsia" w:cs="仿宋_GB2312" w:hint="eastAsia"/>
                <w:szCs w:val="24"/>
              </w:rPr>
              <w:t xml:space="preserve">  </w:t>
            </w:r>
            <w:r w:rsidRPr="008665F4">
              <w:rPr>
                <w:rFonts w:asciiTheme="minorEastAsia" w:eastAsiaTheme="minorEastAsia" w:hAnsiTheme="minorEastAsia" w:cs="仿宋_GB2312" w:hint="eastAsia"/>
                <w:color w:val="000000"/>
                <w:szCs w:val="24"/>
              </w:rPr>
              <w:t>是□  否□</w:t>
            </w:r>
          </w:p>
          <w:p w:rsidR="008665F4" w:rsidRPr="008665F4" w:rsidRDefault="008665F4" w:rsidP="008665F4">
            <w:pPr>
              <w:adjustRightInd w:val="0"/>
              <w:snapToGrid w:val="0"/>
              <w:spacing w:line="240" w:lineRule="auto"/>
              <w:ind w:firstLineChars="0" w:firstLine="0"/>
              <w:jc w:val="left"/>
              <w:rPr>
                <w:rFonts w:asciiTheme="minorEastAsia" w:eastAsiaTheme="minorEastAsia" w:hAnsiTheme="minorEastAsia"/>
                <w:bCs/>
                <w:szCs w:val="24"/>
              </w:rPr>
            </w:pPr>
            <w:r w:rsidRPr="008665F4">
              <w:rPr>
                <w:rFonts w:asciiTheme="minorEastAsia" w:eastAsiaTheme="minorEastAsia" w:hAnsiTheme="minorEastAsia" w:cs="仿宋_GB2312" w:hint="eastAsia"/>
                <w:color w:val="000000"/>
                <w:szCs w:val="24"/>
              </w:rPr>
              <w:t>其他</w:t>
            </w:r>
            <w:r w:rsidRPr="008665F4">
              <w:rPr>
                <w:rFonts w:asciiTheme="minorEastAsia" w:eastAsiaTheme="minorEastAsia" w:hAnsiTheme="minorEastAsia" w:cs="仿宋_GB2312" w:hint="eastAsia"/>
                <w:szCs w:val="24"/>
              </w:rPr>
              <w:t>（注：请附后注明）</w:t>
            </w:r>
          </w:p>
        </w:tc>
      </w:tr>
      <w:tr w:rsidR="008665F4" w:rsidRPr="00AA2FF4" w:rsidTr="00935BB3">
        <w:tc>
          <w:tcPr>
            <w:tcW w:w="3510" w:type="dxa"/>
            <w:gridSpan w:val="2"/>
          </w:tcPr>
          <w:p w:rsidR="008665F4" w:rsidRPr="00AA2FF4" w:rsidRDefault="008665F4" w:rsidP="008665F4">
            <w:pPr>
              <w:adjustRightInd w:val="0"/>
              <w:snapToGrid w:val="0"/>
              <w:spacing w:line="240" w:lineRule="auto"/>
              <w:ind w:firstLineChars="0" w:firstLine="0"/>
              <w:jc w:val="left"/>
              <w:rPr>
                <w:rFonts w:ascii="宋体" w:hAnsi="宋体"/>
                <w:bCs/>
                <w:szCs w:val="24"/>
              </w:rPr>
            </w:pPr>
            <w:r w:rsidRPr="00AA2FF4">
              <w:rPr>
                <w:szCs w:val="24"/>
              </w:rPr>
              <w:t>相关信息是否已通过其他方式公开</w:t>
            </w:r>
          </w:p>
        </w:tc>
        <w:tc>
          <w:tcPr>
            <w:tcW w:w="5245" w:type="dxa"/>
            <w:gridSpan w:val="2"/>
            <w:vAlign w:val="center"/>
          </w:tcPr>
          <w:p w:rsidR="008665F4" w:rsidRPr="008665F4" w:rsidRDefault="008665F4" w:rsidP="008665F4">
            <w:pPr>
              <w:adjustRightInd w:val="0"/>
              <w:snapToGrid w:val="0"/>
              <w:spacing w:line="240" w:lineRule="auto"/>
              <w:ind w:firstLineChars="0" w:firstLine="0"/>
              <w:jc w:val="left"/>
              <w:rPr>
                <w:rFonts w:asciiTheme="minorEastAsia" w:eastAsiaTheme="minorEastAsia" w:hAnsiTheme="minorEastAsia"/>
                <w:szCs w:val="24"/>
              </w:rPr>
            </w:pPr>
            <w:r w:rsidRPr="008665F4">
              <w:rPr>
                <w:rFonts w:asciiTheme="minorEastAsia" w:eastAsiaTheme="minorEastAsia" w:hAnsiTheme="minorEastAsia" w:cs="仿宋_GB2312" w:hint="eastAsia"/>
                <w:color w:val="000000"/>
                <w:szCs w:val="24"/>
              </w:rPr>
              <w:t>是□  否□</w:t>
            </w:r>
          </w:p>
        </w:tc>
      </w:tr>
      <w:tr w:rsidR="008665F4" w:rsidRPr="00AA2FF4" w:rsidTr="00935BB3">
        <w:tc>
          <w:tcPr>
            <w:tcW w:w="3510" w:type="dxa"/>
            <w:gridSpan w:val="2"/>
          </w:tcPr>
          <w:p w:rsidR="008665F4" w:rsidRPr="00AA2FF4" w:rsidRDefault="008665F4" w:rsidP="008665F4">
            <w:pPr>
              <w:adjustRightInd w:val="0"/>
              <w:snapToGrid w:val="0"/>
              <w:spacing w:line="240" w:lineRule="auto"/>
              <w:ind w:firstLineChars="0" w:firstLine="0"/>
              <w:jc w:val="left"/>
              <w:rPr>
                <w:rFonts w:ascii="宋体" w:hAnsi="宋体"/>
                <w:bCs/>
                <w:szCs w:val="24"/>
              </w:rPr>
            </w:pPr>
            <w:r w:rsidRPr="00AA2FF4">
              <w:rPr>
                <w:szCs w:val="24"/>
              </w:rPr>
              <w:t>认定属于商业秘密的主要理由</w:t>
            </w:r>
          </w:p>
        </w:tc>
        <w:tc>
          <w:tcPr>
            <w:tcW w:w="5245" w:type="dxa"/>
            <w:gridSpan w:val="2"/>
            <w:vAlign w:val="center"/>
          </w:tcPr>
          <w:p w:rsidR="008665F4" w:rsidRPr="00AA2FF4" w:rsidRDefault="008665F4" w:rsidP="008665F4">
            <w:pPr>
              <w:adjustRightInd w:val="0"/>
              <w:snapToGrid w:val="0"/>
              <w:spacing w:line="240" w:lineRule="auto"/>
              <w:ind w:firstLineChars="0" w:firstLine="0"/>
              <w:rPr>
                <w:rFonts w:ascii="宋体" w:hAnsi="宋体"/>
                <w:szCs w:val="24"/>
              </w:rPr>
            </w:pPr>
          </w:p>
        </w:tc>
      </w:tr>
      <w:tr w:rsidR="008665F4" w:rsidRPr="00AA2FF4" w:rsidTr="00935BB3">
        <w:tc>
          <w:tcPr>
            <w:tcW w:w="3510" w:type="dxa"/>
            <w:gridSpan w:val="2"/>
          </w:tcPr>
          <w:p w:rsidR="008665F4" w:rsidRPr="00AA2FF4" w:rsidRDefault="008665F4" w:rsidP="008665F4">
            <w:pPr>
              <w:adjustRightInd w:val="0"/>
              <w:snapToGrid w:val="0"/>
              <w:spacing w:line="240" w:lineRule="auto"/>
              <w:ind w:firstLineChars="0" w:firstLine="0"/>
              <w:jc w:val="left"/>
              <w:rPr>
                <w:rFonts w:ascii="宋体" w:hAnsi="宋体"/>
                <w:bCs/>
                <w:szCs w:val="24"/>
              </w:rPr>
            </w:pPr>
            <w:r w:rsidRPr="00AA2FF4">
              <w:rPr>
                <w:szCs w:val="24"/>
              </w:rPr>
              <w:t>披露对公司或者他人可能产生的影响</w:t>
            </w:r>
          </w:p>
        </w:tc>
        <w:tc>
          <w:tcPr>
            <w:tcW w:w="5245" w:type="dxa"/>
            <w:gridSpan w:val="2"/>
          </w:tcPr>
          <w:p w:rsidR="008665F4" w:rsidRPr="00AA2FF4" w:rsidRDefault="008665F4" w:rsidP="008665F4">
            <w:pPr>
              <w:adjustRightInd w:val="0"/>
              <w:snapToGrid w:val="0"/>
              <w:spacing w:line="240" w:lineRule="auto"/>
              <w:ind w:firstLineChars="0" w:firstLine="0"/>
              <w:rPr>
                <w:rFonts w:ascii="宋体" w:hAnsi="宋体"/>
                <w:bCs/>
                <w:szCs w:val="24"/>
              </w:rPr>
            </w:pPr>
          </w:p>
        </w:tc>
      </w:tr>
      <w:tr w:rsidR="008665F4" w:rsidRPr="00AA2FF4" w:rsidTr="00935BB3">
        <w:tc>
          <w:tcPr>
            <w:tcW w:w="3510" w:type="dxa"/>
            <w:gridSpan w:val="2"/>
          </w:tcPr>
          <w:p w:rsidR="008665F4" w:rsidRPr="00AA2FF4" w:rsidRDefault="008665F4" w:rsidP="008665F4">
            <w:pPr>
              <w:adjustRightInd w:val="0"/>
              <w:snapToGrid w:val="0"/>
              <w:spacing w:line="240" w:lineRule="auto"/>
              <w:ind w:firstLineChars="0" w:firstLine="0"/>
              <w:jc w:val="left"/>
              <w:rPr>
                <w:rFonts w:ascii="宋体" w:hAnsi="宋体"/>
                <w:bCs/>
                <w:szCs w:val="24"/>
              </w:rPr>
            </w:pPr>
            <w:r w:rsidRPr="00AA2FF4">
              <w:rPr>
                <w:szCs w:val="24"/>
              </w:rPr>
              <w:t>内幕信息知情人</w:t>
            </w:r>
            <w:r>
              <w:rPr>
                <w:szCs w:val="24"/>
              </w:rPr>
              <w:t>名单</w:t>
            </w:r>
          </w:p>
        </w:tc>
        <w:tc>
          <w:tcPr>
            <w:tcW w:w="5245" w:type="dxa"/>
            <w:gridSpan w:val="2"/>
            <w:vAlign w:val="center"/>
          </w:tcPr>
          <w:p w:rsidR="008665F4" w:rsidRPr="00AA2FF4" w:rsidRDefault="008665F4" w:rsidP="008665F4">
            <w:pPr>
              <w:adjustRightInd w:val="0"/>
              <w:snapToGrid w:val="0"/>
              <w:spacing w:line="240" w:lineRule="auto"/>
              <w:ind w:firstLineChars="0" w:firstLine="0"/>
              <w:jc w:val="left"/>
              <w:rPr>
                <w:rFonts w:ascii="宋体" w:hAnsi="宋体"/>
                <w:szCs w:val="24"/>
              </w:rPr>
            </w:pPr>
          </w:p>
        </w:tc>
      </w:tr>
      <w:tr w:rsidR="008665F4" w:rsidRPr="00AA2FF4" w:rsidTr="00935BB3">
        <w:tc>
          <w:tcPr>
            <w:tcW w:w="3510" w:type="dxa"/>
            <w:gridSpan w:val="2"/>
          </w:tcPr>
          <w:p w:rsidR="008665F4" w:rsidRPr="00935BB3" w:rsidRDefault="008665F4" w:rsidP="008665F4">
            <w:pPr>
              <w:adjustRightInd w:val="0"/>
              <w:snapToGrid w:val="0"/>
              <w:spacing w:line="240" w:lineRule="auto"/>
              <w:ind w:firstLineChars="0" w:firstLine="0"/>
              <w:jc w:val="left"/>
              <w:rPr>
                <w:rFonts w:asciiTheme="minorEastAsia" w:eastAsiaTheme="minorEastAsia" w:hAnsiTheme="minorEastAsia"/>
                <w:szCs w:val="24"/>
              </w:rPr>
            </w:pPr>
            <w:r w:rsidRPr="00935BB3">
              <w:rPr>
                <w:rFonts w:asciiTheme="minorEastAsia" w:eastAsiaTheme="minorEastAsia" w:hAnsiTheme="minorEastAsia"/>
                <w:szCs w:val="24"/>
              </w:rPr>
              <w:t>恢复披露情况</w:t>
            </w:r>
          </w:p>
        </w:tc>
        <w:tc>
          <w:tcPr>
            <w:tcW w:w="5245" w:type="dxa"/>
            <w:gridSpan w:val="2"/>
            <w:vAlign w:val="center"/>
          </w:tcPr>
          <w:p w:rsidR="008665F4" w:rsidRPr="008665F4" w:rsidRDefault="008665F4" w:rsidP="008665F4">
            <w:pPr>
              <w:tabs>
                <w:tab w:val="left" w:pos="1260"/>
              </w:tabs>
              <w:adjustRightInd w:val="0"/>
              <w:snapToGrid w:val="0"/>
              <w:spacing w:line="240" w:lineRule="auto"/>
              <w:ind w:firstLineChars="0" w:firstLine="0"/>
              <w:rPr>
                <w:rFonts w:asciiTheme="minorEastAsia" w:eastAsiaTheme="minorEastAsia" w:hAnsiTheme="minorEastAsia" w:cs="仿宋_GB2312"/>
                <w:szCs w:val="24"/>
              </w:rPr>
            </w:pPr>
            <w:r w:rsidRPr="008665F4">
              <w:rPr>
                <w:rFonts w:asciiTheme="minorEastAsia" w:eastAsiaTheme="minorEastAsia" w:hAnsiTheme="minorEastAsia" w:cs="仿宋_GB2312" w:hint="eastAsia"/>
                <w:color w:val="000000"/>
                <w:szCs w:val="24"/>
              </w:rPr>
              <w:t>是□  否□</w:t>
            </w:r>
          </w:p>
        </w:tc>
      </w:tr>
      <w:tr w:rsidR="00935BB3" w:rsidRPr="00AA2FF4" w:rsidTr="00935BB3">
        <w:tc>
          <w:tcPr>
            <w:tcW w:w="3510" w:type="dxa"/>
            <w:gridSpan w:val="2"/>
          </w:tcPr>
          <w:p w:rsidR="00935BB3" w:rsidRPr="00935BB3" w:rsidRDefault="00935BB3" w:rsidP="008665F4">
            <w:pPr>
              <w:adjustRightInd w:val="0"/>
              <w:snapToGrid w:val="0"/>
              <w:spacing w:line="240" w:lineRule="auto"/>
              <w:ind w:firstLineChars="0" w:firstLine="0"/>
              <w:jc w:val="left"/>
              <w:rPr>
                <w:rFonts w:asciiTheme="minorEastAsia" w:eastAsiaTheme="minorEastAsia" w:hAnsiTheme="minorEastAsia"/>
                <w:szCs w:val="24"/>
              </w:rPr>
            </w:pPr>
            <w:r w:rsidRPr="00935BB3">
              <w:rPr>
                <w:rFonts w:asciiTheme="minorEastAsia" w:eastAsiaTheme="minorEastAsia" w:hAnsiTheme="minorEastAsia" w:cs="仿宋_GB2312" w:hint="eastAsia"/>
                <w:szCs w:val="24"/>
              </w:rPr>
              <w:t>其他公司认为有必要登记的事项</w:t>
            </w:r>
          </w:p>
        </w:tc>
        <w:tc>
          <w:tcPr>
            <w:tcW w:w="5245" w:type="dxa"/>
            <w:gridSpan w:val="2"/>
            <w:vAlign w:val="center"/>
          </w:tcPr>
          <w:p w:rsidR="00935BB3" w:rsidRPr="008665F4" w:rsidRDefault="00935BB3" w:rsidP="008665F4">
            <w:pPr>
              <w:tabs>
                <w:tab w:val="left" w:pos="1260"/>
              </w:tabs>
              <w:adjustRightInd w:val="0"/>
              <w:snapToGrid w:val="0"/>
              <w:spacing w:line="240" w:lineRule="auto"/>
              <w:ind w:firstLineChars="0" w:firstLine="0"/>
              <w:rPr>
                <w:rFonts w:asciiTheme="minorEastAsia" w:eastAsiaTheme="minorEastAsia" w:hAnsiTheme="minorEastAsia" w:cs="仿宋_GB2312"/>
                <w:color w:val="000000"/>
                <w:szCs w:val="24"/>
              </w:rPr>
            </w:pPr>
          </w:p>
        </w:tc>
      </w:tr>
    </w:tbl>
    <w:bookmarkEnd w:id="9"/>
    <w:bookmarkEnd w:id="10"/>
    <w:p w:rsidR="008665F4" w:rsidRDefault="008665F4" w:rsidP="000E6238">
      <w:pPr>
        <w:ind w:right="1440" w:firstLineChars="0" w:firstLine="0"/>
        <w:rPr>
          <w:rFonts w:asciiTheme="minorEastAsia" w:eastAsiaTheme="minorEastAsia" w:hAnsiTheme="minorEastAsia"/>
          <w:szCs w:val="24"/>
        </w:rPr>
      </w:pPr>
      <w:r>
        <w:rPr>
          <w:rFonts w:asciiTheme="minorEastAsia" w:eastAsiaTheme="minorEastAsia" w:hAnsiTheme="minorEastAsia"/>
          <w:szCs w:val="24"/>
        </w:rPr>
        <w:t>董事会秘书：（签字）</w:t>
      </w:r>
      <w:r>
        <w:rPr>
          <w:rFonts w:asciiTheme="minorEastAsia" w:eastAsiaTheme="minorEastAsia" w:hAnsiTheme="minorEastAsia" w:hint="eastAsia"/>
          <w:szCs w:val="24"/>
        </w:rPr>
        <w:t xml:space="preserve">                   董事长：（签字）</w:t>
      </w:r>
    </w:p>
    <w:p w:rsidR="000E6238" w:rsidRPr="000E6238" w:rsidRDefault="008665F4" w:rsidP="00935BB3">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szCs w:val="24"/>
        </w:rPr>
        <w:br w:type="page"/>
      </w:r>
      <w:r w:rsidR="000E6238" w:rsidRPr="000E6238">
        <w:rPr>
          <w:rFonts w:asciiTheme="minorEastAsia" w:eastAsiaTheme="minorEastAsia" w:hAnsiTheme="minorEastAsia" w:hint="eastAsia"/>
          <w:szCs w:val="24"/>
        </w:rPr>
        <w:lastRenderedPageBreak/>
        <w:t>附件2：</w:t>
      </w:r>
    </w:p>
    <w:p w:rsidR="000E6238" w:rsidRPr="00AA2FF4" w:rsidRDefault="000E6238" w:rsidP="00031141">
      <w:pPr>
        <w:ind w:leftChars="-1" w:left="-2" w:firstLineChars="0" w:firstLine="0"/>
        <w:jc w:val="center"/>
        <w:rPr>
          <w:rFonts w:ascii="宋体" w:hAnsi="宋体"/>
          <w:b/>
          <w:bCs/>
          <w:sz w:val="28"/>
          <w:szCs w:val="28"/>
        </w:rPr>
      </w:pPr>
      <w:r w:rsidRPr="00AA2FF4">
        <w:rPr>
          <w:rFonts w:ascii="宋体" w:hAnsi="宋体" w:hint="eastAsia"/>
          <w:b/>
          <w:bCs/>
          <w:sz w:val="28"/>
          <w:szCs w:val="28"/>
        </w:rPr>
        <w:t>江苏华西村股份有限公司</w:t>
      </w:r>
    </w:p>
    <w:p w:rsidR="000E6238" w:rsidRPr="00AA2FF4" w:rsidRDefault="000E6238" w:rsidP="00031141">
      <w:pPr>
        <w:spacing w:after="100" w:afterAutospacing="1"/>
        <w:ind w:leftChars="-1" w:left="-2" w:firstLineChars="0" w:firstLine="0"/>
        <w:jc w:val="center"/>
        <w:rPr>
          <w:rFonts w:ascii="宋体" w:hAnsi="宋体"/>
          <w:b/>
          <w:bCs/>
          <w:sz w:val="28"/>
          <w:szCs w:val="28"/>
        </w:rPr>
      </w:pPr>
      <w:bookmarkStart w:id="11" w:name="OLE_LINK7"/>
      <w:bookmarkStart w:id="12" w:name="OLE_LINK8"/>
      <w:r w:rsidRPr="00AA2FF4">
        <w:rPr>
          <w:rFonts w:ascii="宋体" w:hAnsi="宋体" w:hint="eastAsia"/>
          <w:b/>
          <w:bCs/>
          <w:sz w:val="28"/>
          <w:szCs w:val="28"/>
        </w:rPr>
        <w:t>信息披露暂缓与豁免事项保密承诺函</w:t>
      </w:r>
    </w:p>
    <w:bookmarkEnd w:id="11"/>
    <w:bookmarkEnd w:id="12"/>
    <w:p w:rsidR="00D86011" w:rsidRDefault="00D86011" w:rsidP="00D86011">
      <w:pPr>
        <w:spacing w:line="276" w:lineRule="auto"/>
        <w:ind w:firstLine="480"/>
        <w:rPr>
          <w:rFonts w:ascii="宋体" w:hAnsi="宋体"/>
          <w:szCs w:val="28"/>
        </w:rPr>
      </w:pPr>
    </w:p>
    <w:p w:rsidR="000E6238" w:rsidRDefault="000E6238" w:rsidP="000E6238">
      <w:pPr>
        <w:ind w:firstLine="480"/>
        <w:rPr>
          <w:rFonts w:ascii="宋体" w:hAnsi="宋体"/>
          <w:szCs w:val="28"/>
        </w:rPr>
      </w:pPr>
      <w:r w:rsidRPr="009C05B4">
        <w:rPr>
          <w:rFonts w:ascii="宋体" w:hAnsi="宋体" w:hint="eastAsia"/>
          <w:szCs w:val="28"/>
        </w:rPr>
        <w:t>本人（本单位）</w:t>
      </w:r>
      <w:r>
        <w:rPr>
          <w:rFonts w:ascii="宋体" w:hAnsi="宋体" w:hint="eastAsia"/>
          <w:szCs w:val="28"/>
        </w:rPr>
        <w:t>_______________</w:t>
      </w:r>
      <w:r w:rsidR="00AA2FF4">
        <w:rPr>
          <w:rFonts w:ascii="宋体" w:hAnsi="宋体" w:hint="eastAsia"/>
          <w:szCs w:val="28"/>
        </w:rPr>
        <w:t>（</w:t>
      </w:r>
      <w:r w:rsidRPr="009C05B4">
        <w:rPr>
          <w:rFonts w:ascii="宋体" w:hAnsi="宋体" w:hint="eastAsia"/>
          <w:szCs w:val="28"/>
        </w:rPr>
        <w:t>身份证号码</w:t>
      </w:r>
      <w:r w:rsidR="0021524E">
        <w:rPr>
          <w:rFonts w:ascii="宋体" w:hAnsi="宋体" w:hint="eastAsia"/>
          <w:szCs w:val="28"/>
        </w:rPr>
        <w:t>/</w:t>
      </w:r>
      <w:r w:rsidRPr="009C05B4">
        <w:rPr>
          <w:rFonts w:ascii="宋体" w:hAnsi="宋体" w:hint="eastAsia"/>
          <w:szCs w:val="28"/>
        </w:rPr>
        <w:t>统一社会信用代码）</w:t>
      </w:r>
      <w:r>
        <w:rPr>
          <w:rFonts w:ascii="宋体" w:hAnsi="宋体" w:hint="eastAsia"/>
          <w:szCs w:val="28"/>
        </w:rPr>
        <w:t>_____________________</w:t>
      </w:r>
      <w:r w:rsidRPr="009C05B4">
        <w:rPr>
          <w:rFonts w:ascii="宋体" w:hAnsi="宋体" w:hint="eastAsia"/>
          <w:szCs w:val="28"/>
        </w:rPr>
        <w:t>作为</w:t>
      </w:r>
      <w:r>
        <w:rPr>
          <w:rFonts w:ascii="宋体" w:hAnsi="宋体" w:hint="eastAsia"/>
          <w:szCs w:val="28"/>
        </w:rPr>
        <w:t>江苏华西村</w:t>
      </w:r>
      <w:r w:rsidRPr="009C05B4">
        <w:rPr>
          <w:rFonts w:ascii="宋体" w:hAnsi="宋体" w:hint="eastAsia"/>
          <w:szCs w:val="28"/>
        </w:rPr>
        <w:t>股份有限公司（以下简称“公司”）信息披露暂缓与豁免事项的知情人，本人（本单位）声明并承诺如下：</w:t>
      </w:r>
    </w:p>
    <w:p w:rsidR="000E6238" w:rsidRDefault="000E6238" w:rsidP="000E6238">
      <w:pPr>
        <w:ind w:firstLine="480"/>
        <w:rPr>
          <w:rFonts w:ascii="宋体" w:hAnsi="宋体"/>
          <w:szCs w:val="28"/>
        </w:rPr>
      </w:pPr>
      <w:r w:rsidRPr="009C05B4">
        <w:rPr>
          <w:rFonts w:ascii="宋体" w:hAnsi="宋体" w:hint="eastAsia"/>
          <w:szCs w:val="28"/>
        </w:rPr>
        <w:t>1、本人（本单位）明确知晓公司《信息披露暂缓与豁免业务管理制度》的各项内容；</w:t>
      </w:r>
    </w:p>
    <w:p w:rsidR="000E6238" w:rsidRDefault="000E6238" w:rsidP="000E6238">
      <w:pPr>
        <w:ind w:firstLine="480"/>
        <w:rPr>
          <w:rFonts w:ascii="宋体" w:hAnsi="宋体"/>
          <w:szCs w:val="28"/>
        </w:rPr>
      </w:pPr>
      <w:r w:rsidRPr="009C05B4">
        <w:rPr>
          <w:rFonts w:ascii="宋体" w:hAnsi="宋体" w:hint="eastAsia"/>
          <w:szCs w:val="28"/>
        </w:rPr>
        <w:t>2、本人（本单位）作为公司暂缓、豁免披露事项的知情人，负有信息保密义务，在获悉公司暂缓、豁免披露事项之日起至暂缓、豁免披露事项的原因消除及期限届满之日前，本人（本单位）承诺不泄露该信息，</w:t>
      </w:r>
      <w:proofErr w:type="gramStart"/>
      <w:r w:rsidRPr="009C05B4">
        <w:rPr>
          <w:rFonts w:ascii="宋体" w:hAnsi="宋体" w:hint="eastAsia"/>
          <w:szCs w:val="28"/>
        </w:rPr>
        <w:t>不</w:t>
      </w:r>
      <w:proofErr w:type="gramEnd"/>
      <w:r w:rsidRPr="009C05B4">
        <w:rPr>
          <w:rFonts w:ascii="宋体" w:hAnsi="宋体" w:hint="eastAsia"/>
          <w:szCs w:val="28"/>
        </w:rPr>
        <w:t>买卖公司股票及其衍生品种，也不建议他人买卖公司股票及其衍生品种；</w:t>
      </w:r>
    </w:p>
    <w:p w:rsidR="000E6238" w:rsidRDefault="000E6238" w:rsidP="000E6238">
      <w:pPr>
        <w:ind w:firstLine="480"/>
        <w:rPr>
          <w:rFonts w:ascii="宋体" w:hAnsi="宋体"/>
          <w:szCs w:val="28"/>
        </w:rPr>
      </w:pPr>
      <w:r w:rsidRPr="009C05B4">
        <w:rPr>
          <w:rFonts w:ascii="宋体" w:hAnsi="宋体" w:hint="eastAsia"/>
          <w:szCs w:val="28"/>
        </w:rPr>
        <w:t>3、本人将严格遵守公司《内幕信息知情人登记制度》，做好内幕信息知情人登记，并保证登记信息真实、准确和完整；</w:t>
      </w:r>
    </w:p>
    <w:p w:rsidR="000E6238" w:rsidRDefault="000E6238" w:rsidP="000E6238">
      <w:pPr>
        <w:ind w:firstLine="480"/>
        <w:rPr>
          <w:rFonts w:ascii="宋体" w:hAnsi="宋体"/>
          <w:szCs w:val="28"/>
        </w:rPr>
      </w:pPr>
      <w:r w:rsidRPr="009C05B4">
        <w:rPr>
          <w:rFonts w:ascii="宋体" w:hAnsi="宋体" w:hint="eastAsia"/>
          <w:szCs w:val="28"/>
        </w:rPr>
        <w:t>4、如因本人（本单位）保密不当致使公司暂缓、豁免披露事项泄露的，本人（本单位）愿意承担相应的法律责任。</w:t>
      </w:r>
    </w:p>
    <w:p w:rsidR="000E6238" w:rsidRDefault="000E6238" w:rsidP="000E6238">
      <w:pPr>
        <w:ind w:firstLine="480"/>
        <w:rPr>
          <w:rFonts w:ascii="宋体" w:hAnsi="宋体"/>
          <w:szCs w:val="28"/>
        </w:rPr>
      </w:pPr>
    </w:p>
    <w:p w:rsidR="000E6238" w:rsidRDefault="000E6238" w:rsidP="000E6238">
      <w:pPr>
        <w:ind w:firstLine="480"/>
        <w:rPr>
          <w:rFonts w:ascii="宋体" w:hAnsi="宋体"/>
          <w:szCs w:val="28"/>
        </w:rPr>
      </w:pPr>
    </w:p>
    <w:p w:rsidR="00D86011" w:rsidRDefault="00D86011" w:rsidP="000E6238">
      <w:pPr>
        <w:ind w:firstLine="480"/>
        <w:rPr>
          <w:rFonts w:ascii="宋体" w:hAnsi="宋体"/>
          <w:szCs w:val="28"/>
        </w:rPr>
      </w:pPr>
    </w:p>
    <w:p w:rsidR="000E6238" w:rsidRDefault="000E6238" w:rsidP="00AA2FF4">
      <w:pPr>
        <w:adjustRightInd w:val="0"/>
        <w:snapToGrid w:val="0"/>
        <w:ind w:firstLine="480"/>
        <w:jc w:val="right"/>
        <w:rPr>
          <w:rFonts w:ascii="宋体" w:hAnsi="宋体"/>
          <w:szCs w:val="28"/>
        </w:rPr>
      </w:pPr>
      <w:r>
        <w:rPr>
          <w:rFonts w:ascii="宋体" w:hAnsi="宋体" w:hint="eastAsia"/>
          <w:szCs w:val="28"/>
        </w:rPr>
        <w:t>承诺人：_________________</w:t>
      </w:r>
    </w:p>
    <w:p w:rsidR="00AA2FF4" w:rsidRDefault="00AA2FF4" w:rsidP="00AA2FF4">
      <w:pPr>
        <w:adjustRightInd w:val="0"/>
        <w:snapToGrid w:val="0"/>
        <w:ind w:firstLine="480"/>
        <w:jc w:val="right"/>
        <w:rPr>
          <w:rFonts w:ascii="宋体" w:hAnsi="宋体"/>
          <w:szCs w:val="28"/>
        </w:rPr>
      </w:pPr>
    </w:p>
    <w:p w:rsidR="000E6238" w:rsidRPr="009C05B4" w:rsidRDefault="000E6238" w:rsidP="00AA2FF4">
      <w:pPr>
        <w:adjustRightInd w:val="0"/>
        <w:snapToGrid w:val="0"/>
        <w:ind w:firstLine="480"/>
        <w:jc w:val="right"/>
        <w:rPr>
          <w:rFonts w:ascii="宋体" w:hAnsi="宋体"/>
          <w:szCs w:val="28"/>
        </w:rPr>
      </w:pPr>
      <w:r>
        <w:rPr>
          <w:rFonts w:ascii="宋体" w:hAnsi="宋体" w:hint="eastAsia"/>
          <w:szCs w:val="28"/>
        </w:rPr>
        <w:t xml:space="preserve"> </w:t>
      </w:r>
      <w:r w:rsidR="00AA2FF4">
        <w:rPr>
          <w:rFonts w:ascii="宋体" w:hAnsi="宋体" w:hint="eastAsia"/>
          <w:szCs w:val="28"/>
        </w:rPr>
        <w:t xml:space="preserve">签署日期：  </w:t>
      </w:r>
      <w:r>
        <w:rPr>
          <w:rFonts w:ascii="宋体" w:hAnsi="宋体" w:hint="eastAsia"/>
          <w:szCs w:val="28"/>
        </w:rPr>
        <w:t>年   月   日</w:t>
      </w:r>
    </w:p>
    <w:p w:rsidR="00DD730B" w:rsidRPr="00C8664A" w:rsidRDefault="00DD730B" w:rsidP="000E6238">
      <w:pPr>
        <w:pStyle w:val="Default"/>
        <w:wordWrap w:val="0"/>
        <w:topLinePunct/>
        <w:autoSpaceDE/>
        <w:autoSpaceDN/>
        <w:spacing w:line="360" w:lineRule="auto"/>
        <w:jc w:val="both"/>
      </w:pPr>
    </w:p>
    <w:bookmarkEnd w:id="0"/>
    <w:bookmarkEnd w:id="1"/>
    <w:p w:rsidR="00DD730B" w:rsidRPr="00DD730B" w:rsidRDefault="00DD730B" w:rsidP="00DD730B">
      <w:pPr>
        <w:ind w:firstLine="480"/>
        <w:rPr>
          <w:rFonts w:asciiTheme="minorEastAsia" w:eastAsiaTheme="minorEastAsia" w:hAnsiTheme="minorEastAsia"/>
          <w:szCs w:val="24"/>
        </w:rPr>
      </w:pPr>
    </w:p>
    <w:sectPr w:rsidR="00DD730B" w:rsidRPr="00DD730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51" w:rsidRDefault="00F50551" w:rsidP="00C7512A">
      <w:pPr>
        <w:spacing w:line="240" w:lineRule="auto"/>
        <w:ind w:firstLine="480"/>
      </w:pPr>
      <w:r>
        <w:separator/>
      </w:r>
    </w:p>
  </w:endnote>
  <w:endnote w:type="continuationSeparator" w:id="0">
    <w:p w:rsidR="00F50551" w:rsidRDefault="00F50551" w:rsidP="00C7512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2A" w:rsidRDefault="00C7512A" w:rsidP="00C7512A">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42849"/>
      <w:docPartObj>
        <w:docPartGallery w:val="Page Numbers (Bottom of Page)"/>
        <w:docPartUnique/>
      </w:docPartObj>
    </w:sdtPr>
    <w:sdtEndPr/>
    <w:sdtContent>
      <w:p w:rsidR="00C7512A" w:rsidRDefault="00C7512A" w:rsidP="00C7512A">
        <w:pPr>
          <w:pStyle w:val="a5"/>
          <w:ind w:firstLine="360"/>
          <w:jc w:val="center"/>
        </w:pPr>
        <w:r>
          <w:fldChar w:fldCharType="begin"/>
        </w:r>
        <w:r>
          <w:instrText>PAGE   \* MERGEFORMAT</w:instrText>
        </w:r>
        <w:r>
          <w:fldChar w:fldCharType="separate"/>
        </w:r>
        <w:r w:rsidR="00BE00BA" w:rsidRPr="00BE00BA">
          <w:rPr>
            <w:noProof/>
            <w:lang w:val="zh-CN"/>
          </w:rPr>
          <w:t>3</w:t>
        </w:r>
        <w:r>
          <w:fldChar w:fldCharType="end"/>
        </w:r>
      </w:p>
    </w:sdtContent>
  </w:sdt>
  <w:p w:rsidR="00C7512A" w:rsidRDefault="00C7512A" w:rsidP="00C7512A">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2A" w:rsidRDefault="00C7512A" w:rsidP="00C7512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51" w:rsidRDefault="00F50551" w:rsidP="00C7512A">
      <w:pPr>
        <w:spacing w:line="240" w:lineRule="auto"/>
        <w:ind w:firstLine="480"/>
      </w:pPr>
      <w:r>
        <w:separator/>
      </w:r>
    </w:p>
  </w:footnote>
  <w:footnote w:type="continuationSeparator" w:id="0">
    <w:p w:rsidR="00F50551" w:rsidRDefault="00F50551" w:rsidP="00C7512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2A" w:rsidRDefault="00C7512A" w:rsidP="00C7512A">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E9" w:rsidRPr="005223E9" w:rsidRDefault="005223E9" w:rsidP="005223E9">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2A" w:rsidRDefault="00C7512A" w:rsidP="00C7512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F5"/>
    <w:rsid w:val="00031141"/>
    <w:rsid w:val="000E6238"/>
    <w:rsid w:val="0021524E"/>
    <w:rsid w:val="0024773A"/>
    <w:rsid w:val="002A6071"/>
    <w:rsid w:val="002C46BE"/>
    <w:rsid w:val="003D47DC"/>
    <w:rsid w:val="004D6514"/>
    <w:rsid w:val="004F05E2"/>
    <w:rsid w:val="005223E9"/>
    <w:rsid w:val="0052453A"/>
    <w:rsid w:val="0053719B"/>
    <w:rsid w:val="00547C19"/>
    <w:rsid w:val="00550245"/>
    <w:rsid w:val="00661C80"/>
    <w:rsid w:val="00680732"/>
    <w:rsid w:val="007F0B70"/>
    <w:rsid w:val="00823A48"/>
    <w:rsid w:val="008665F4"/>
    <w:rsid w:val="0089119E"/>
    <w:rsid w:val="008B23B7"/>
    <w:rsid w:val="008F42F1"/>
    <w:rsid w:val="00935BB3"/>
    <w:rsid w:val="009C2795"/>
    <w:rsid w:val="00A235E9"/>
    <w:rsid w:val="00A23BFF"/>
    <w:rsid w:val="00AA2FF4"/>
    <w:rsid w:val="00AB7799"/>
    <w:rsid w:val="00BE00BA"/>
    <w:rsid w:val="00C3792B"/>
    <w:rsid w:val="00C7512A"/>
    <w:rsid w:val="00CE7A22"/>
    <w:rsid w:val="00D86011"/>
    <w:rsid w:val="00D91ECE"/>
    <w:rsid w:val="00DD730B"/>
    <w:rsid w:val="00E65DF5"/>
    <w:rsid w:val="00E93289"/>
    <w:rsid w:val="00E97BC3"/>
    <w:rsid w:val="00EE0D6E"/>
    <w:rsid w:val="00F02A08"/>
    <w:rsid w:val="00F41626"/>
    <w:rsid w:val="00F50551"/>
    <w:rsid w:val="00FC0624"/>
    <w:rsid w:val="00FC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70"/>
    <w:pPr>
      <w:widowControl w:val="0"/>
      <w:spacing w:line="360" w:lineRule="auto"/>
      <w:ind w:firstLineChars="200" w:firstLine="20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0B70"/>
    <w:pPr>
      <w:widowControl w:val="0"/>
      <w:autoSpaceDE w:val="0"/>
      <w:autoSpaceDN w:val="0"/>
      <w:adjustRightInd w:val="0"/>
    </w:pPr>
    <w:rPr>
      <w:rFonts w:ascii="宋体" w:eastAsia="宋体" w:hAnsi="宋体" w:cs="宋体"/>
      <w:color w:val="000000"/>
      <w:kern w:val="0"/>
      <w:sz w:val="24"/>
      <w:szCs w:val="24"/>
    </w:rPr>
  </w:style>
  <w:style w:type="table" w:styleId="a3">
    <w:name w:val="Table Grid"/>
    <w:basedOn w:val="a1"/>
    <w:uiPriority w:val="39"/>
    <w:rsid w:val="000E6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C7512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C7512A"/>
    <w:rPr>
      <w:rFonts w:ascii="Calibri" w:eastAsia="宋体" w:hAnsi="Calibri" w:cs="Times New Roman"/>
      <w:sz w:val="18"/>
      <w:szCs w:val="18"/>
    </w:rPr>
  </w:style>
  <w:style w:type="paragraph" w:styleId="a5">
    <w:name w:val="footer"/>
    <w:basedOn w:val="a"/>
    <w:link w:val="Char0"/>
    <w:uiPriority w:val="99"/>
    <w:unhideWhenUsed/>
    <w:rsid w:val="00C7512A"/>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C7512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70"/>
    <w:pPr>
      <w:widowControl w:val="0"/>
      <w:spacing w:line="360" w:lineRule="auto"/>
      <w:ind w:firstLineChars="200" w:firstLine="20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0B70"/>
    <w:pPr>
      <w:widowControl w:val="0"/>
      <w:autoSpaceDE w:val="0"/>
      <w:autoSpaceDN w:val="0"/>
      <w:adjustRightInd w:val="0"/>
    </w:pPr>
    <w:rPr>
      <w:rFonts w:ascii="宋体" w:eastAsia="宋体" w:hAnsi="宋体" w:cs="宋体"/>
      <w:color w:val="000000"/>
      <w:kern w:val="0"/>
      <w:sz w:val="24"/>
      <w:szCs w:val="24"/>
    </w:rPr>
  </w:style>
  <w:style w:type="table" w:styleId="a3">
    <w:name w:val="Table Grid"/>
    <w:basedOn w:val="a1"/>
    <w:uiPriority w:val="39"/>
    <w:rsid w:val="000E6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C7512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C7512A"/>
    <w:rPr>
      <w:rFonts w:ascii="Calibri" w:eastAsia="宋体" w:hAnsi="Calibri" w:cs="Times New Roman"/>
      <w:sz w:val="18"/>
      <w:szCs w:val="18"/>
    </w:rPr>
  </w:style>
  <w:style w:type="paragraph" w:styleId="a5">
    <w:name w:val="footer"/>
    <w:basedOn w:val="a"/>
    <w:link w:val="Char0"/>
    <w:uiPriority w:val="99"/>
    <w:unhideWhenUsed/>
    <w:rsid w:val="00C7512A"/>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C7512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7800">
      <w:bodyDiv w:val="1"/>
      <w:marLeft w:val="0"/>
      <w:marRight w:val="0"/>
      <w:marTop w:val="0"/>
      <w:marBottom w:val="0"/>
      <w:divBdr>
        <w:top w:val="none" w:sz="0" w:space="0" w:color="auto"/>
        <w:left w:val="none" w:sz="0" w:space="0" w:color="auto"/>
        <w:bottom w:val="none" w:sz="0" w:space="0" w:color="auto"/>
        <w:right w:val="none" w:sz="0" w:space="0" w:color="auto"/>
      </w:divBdr>
    </w:div>
    <w:div w:id="141847718">
      <w:bodyDiv w:val="1"/>
      <w:marLeft w:val="0"/>
      <w:marRight w:val="0"/>
      <w:marTop w:val="0"/>
      <w:marBottom w:val="0"/>
      <w:divBdr>
        <w:top w:val="none" w:sz="0" w:space="0" w:color="auto"/>
        <w:left w:val="none" w:sz="0" w:space="0" w:color="auto"/>
        <w:bottom w:val="none" w:sz="0" w:space="0" w:color="auto"/>
        <w:right w:val="none" w:sz="0" w:space="0" w:color="auto"/>
      </w:divBdr>
    </w:div>
    <w:div w:id="1441098803">
      <w:bodyDiv w:val="1"/>
      <w:marLeft w:val="0"/>
      <w:marRight w:val="0"/>
      <w:marTop w:val="0"/>
      <w:marBottom w:val="0"/>
      <w:divBdr>
        <w:top w:val="none" w:sz="0" w:space="0" w:color="auto"/>
        <w:left w:val="none" w:sz="0" w:space="0" w:color="auto"/>
        <w:bottom w:val="none" w:sz="0" w:space="0" w:color="auto"/>
        <w:right w:val="none" w:sz="0" w:space="0" w:color="auto"/>
      </w:divBdr>
    </w:div>
    <w:div w:id="18305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zbc1</dc:creator>
  <cp:keywords/>
  <dc:description/>
  <cp:lastModifiedBy>Lenovo</cp:lastModifiedBy>
  <cp:revision>27</cp:revision>
  <dcterms:created xsi:type="dcterms:W3CDTF">2025-06-23T06:24:00Z</dcterms:created>
  <dcterms:modified xsi:type="dcterms:W3CDTF">2025-08-05T06:55:00Z</dcterms:modified>
</cp:coreProperties>
</file>