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663" w:rsidRPr="00726C49" w:rsidRDefault="00A43663" w:rsidP="004702C6">
      <w:pPr>
        <w:spacing w:beforeLines="50" w:before="156" w:line="360" w:lineRule="auto"/>
        <w:rPr>
          <w:sz w:val="24"/>
        </w:rPr>
      </w:pPr>
      <w:r w:rsidRPr="00EC1398">
        <w:rPr>
          <w:sz w:val="24"/>
        </w:rPr>
        <w:t xml:space="preserve">证券代码：000936        </w:t>
      </w:r>
      <w:r w:rsidR="00BD2846" w:rsidRPr="00EC1398">
        <w:rPr>
          <w:rFonts w:hint="eastAsia"/>
          <w:sz w:val="24"/>
        </w:rPr>
        <w:t xml:space="preserve"> </w:t>
      </w:r>
      <w:r w:rsidRPr="00EC1398">
        <w:rPr>
          <w:sz w:val="24"/>
        </w:rPr>
        <w:t xml:space="preserve">证券简称：华西股份      </w:t>
      </w:r>
      <w:r w:rsidR="00BD2846" w:rsidRPr="00EC1398">
        <w:rPr>
          <w:rFonts w:hint="eastAsia"/>
          <w:sz w:val="24"/>
        </w:rPr>
        <w:t xml:space="preserve"> </w:t>
      </w:r>
      <w:r w:rsidRPr="00726C49">
        <w:rPr>
          <w:sz w:val="24"/>
        </w:rPr>
        <w:t xml:space="preserve"> 公告编号：</w:t>
      </w:r>
      <w:r w:rsidRPr="00726C49">
        <w:rPr>
          <w:rFonts w:hint="eastAsia"/>
          <w:sz w:val="24"/>
        </w:rPr>
        <w:t>20</w:t>
      </w:r>
      <w:r w:rsidR="004702C6" w:rsidRPr="00726C49">
        <w:rPr>
          <w:rFonts w:hint="eastAsia"/>
          <w:sz w:val="24"/>
        </w:rPr>
        <w:t>2</w:t>
      </w:r>
      <w:r w:rsidR="00F34A6B" w:rsidRPr="00726C49">
        <w:rPr>
          <w:rFonts w:hint="eastAsia"/>
          <w:sz w:val="24"/>
        </w:rPr>
        <w:t>5</w:t>
      </w:r>
      <w:r w:rsidRPr="00726C49">
        <w:rPr>
          <w:rFonts w:hint="eastAsia"/>
          <w:sz w:val="24"/>
        </w:rPr>
        <w:t>-</w:t>
      </w:r>
      <w:r w:rsidR="009B1A14" w:rsidRPr="00726C49">
        <w:rPr>
          <w:rFonts w:hint="eastAsia"/>
          <w:sz w:val="24"/>
        </w:rPr>
        <w:t>0</w:t>
      </w:r>
      <w:r w:rsidR="00726C49" w:rsidRPr="00726C49">
        <w:rPr>
          <w:rFonts w:hint="eastAsia"/>
          <w:sz w:val="24"/>
        </w:rPr>
        <w:t>37</w:t>
      </w:r>
    </w:p>
    <w:p w:rsidR="00A43663" w:rsidRDefault="00A43663" w:rsidP="00A43663">
      <w:pPr>
        <w:spacing w:line="360" w:lineRule="auto"/>
        <w:jc w:val="center"/>
        <w:rPr>
          <w:rFonts w:ascii="仿宋" w:eastAsia="仿宋" w:hAnsi="仿宋"/>
          <w:b/>
          <w:sz w:val="24"/>
        </w:rPr>
      </w:pPr>
    </w:p>
    <w:p w:rsidR="00A43663" w:rsidRDefault="00A43663" w:rsidP="00A43663">
      <w:pPr>
        <w:snapToGrid w:val="0"/>
        <w:spacing w:line="360" w:lineRule="auto"/>
        <w:jc w:val="center"/>
        <w:rPr>
          <w:rFonts w:ascii="黑体" w:eastAsia="黑体"/>
          <w:b/>
          <w:bCs/>
          <w:sz w:val="30"/>
          <w:szCs w:val="30"/>
        </w:rPr>
      </w:pPr>
      <w:r w:rsidRPr="00574C74">
        <w:rPr>
          <w:rFonts w:ascii="黑体" w:eastAsia="黑体" w:hint="eastAsia"/>
          <w:b/>
          <w:bCs/>
          <w:sz w:val="30"/>
          <w:szCs w:val="30"/>
        </w:rPr>
        <w:t>江苏华西村股份有限公司</w:t>
      </w:r>
    </w:p>
    <w:p w:rsidR="00A43663" w:rsidRPr="00574C74" w:rsidRDefault="00A43663" w:rsidP="00A43663">
      <w:pPr>
        <w:snapToGrid w:val="0"/>
        <w:spacing w:line="360" w:lineRule="auto"/>
        <w:jc w:val="center"/>
        <w:rPr>
          <w:rFonts w:ascii="黑体" w:eastAsia="黑体"/>
          <w:b/>
          <w:bCs/>
          <w:sz w:val="30"/>
          <w:szCs w:val="30"/>
        </w:rPr>
      </w:pPr>
      <w:r w:rsidRPr="00574C74">
        <w:rPr>
          <w:rFonts w:ascii="黑体" w:eastAsia="黑体" w:hint="eastAsia"/>
          <w:b/>
          <w:bCs/>
          <w:sz w:val="30"/>
          <w:szCs w:val="30"/>
        </w:rPr>
        <w:t>关于</w:t>
      </w:r>
      <w:r w:rsidR="00014A1F">
        <w:rPr>
          <w:rFonts w:ascii="黑体" w:eastAsia="黑体" w:hint="eastAsia"/>
          <w:b/>
          <w:bCs/>
          <w:sz w:val="30"/>
          <w:szCs w:val="30"/>
        </w:rPr>
        <w:t>与控股股东</w:t>
      </w:r>
      <w:bookmarkStart w:id="0" w:name="_GoBack"/>
      <w:bookmarkEnd w:id="0"/>
      <w:r w:rsidR="00014A1F">
        <w:rPr>
          <w:rFonts w:ascii="黑体" w:eastAsia="黑体" w:hint="eastAsia"/>
          <w:b/>
          <w:bCs/>
          <w:sz w:val="30"/>
          <w:szCs w:val="30"/>
        </w:rPr>
        <w:t>互保的</w:t>
      </w:r>
      <w:r>
        <w:rPr>
          <w:rFonts w:ascii="黑体" w:eastAsia="黑体" w:hint="eastAsia"/>
          <w:b/>
          <w:bCs/>
          <w:sz w:val="30"/>
          <w:szCs w:val="30"/>
        </w:rPr>
        <w:t>进展</w:t>
      </w:r>
      <w:r w:rsidRPr="00574C74">
        <w:rPr>
          <w:rFonts w:ascii="黑体" w:eastAsia="黑体" w:hint="eastAsia"/>
          <w:b/>
          <w:bCs/>
          <w:sz w:val="30"/>
          <w:szCs w:val="30"/>
        </w:rPr>
        <w:t>公告</w:t>
      </w:r>
    </w:p>
    <w:p w:rsidR="00A43663" w:rsidRPr="00A43663" w:rsidRDefault="00A43663" w:rsidP="00A64E08">
      <w:pPr>
        <w:autoSpaceDE w:val="0"/>
        <w:autoSpaceDN w:val="0"/>
        <w:adjustRightInd w:val="0"/>
        <w:snapToGrid w:val="0"/>
        <w:jc w:val="center"/>
        <w:rPr>
          <w:rFonts w:ascii="仿宋" w:eastAsia="仿宋" w:hAnsi="仿宋"/>
          <w:color w:val="000000"/>
          <w:sz w:val="24"/>
        </w:rPr>
      </w:pPr>
    </w:p>
    <w:p w:rsidR="00A43663" w:rsidRPr="002B7EE0" w:rsidRDefault="00A43663" w:rsidP="004702C6">
      <w:pPr>
        <w:spacing w:beforeLines="50" w:before="156" w:line="348" w:lineRule="auto"/>
        <w:ind w:firstLineChars="200" w:firstLine="480"/>
        <w:rPr>
          <w:color w:val="000000"/>
          <w:kern w:val="0"/>
          <w:sz w:val="24"/>
        </w:rPr>
      </w:pPr>
      <w:r w:rsidRPr="002B7EE0">
        <w:rPr>
          <w:color w:val="000000"/>
          <w:kern w:val="0"/>
          <w:sz w:val="24"/>
        </w:rPr>
        <w:t>本公司及董事会全体成员保证信息披露内容的真实、准确和完整，没有虚假记载、误导性陈述或重大遗漏。</w:t>
      </w:r>
    </w:p>
    <w:p w:rsidR="00A43663" w:rsidRPr="000B16BE" w:rsidRDefault="00A43663" w:rsidP="00A64E08">
      <w:pPr>
        <w:spacing w:line="348" w:lineRule="auto"/>
        <w:rPr>
          <w:rFonts w:ascii="仿宋" w:eastAsia="仿宋" w:hAnsi="仿宋"/>
          <w:color w:val="000000"/>
          <w:sz w:val="24"/>
        </w:rPr>
      </w:pPr>
    </w:p>
    <w:p w:rsidR="00A43663" w:rsidRPr="00A43663" w:rsidRDefault="00A43663" w:rsidP="009604ED">
      <w:pPr>
        <w:adjustRightInd w:val="0"/>
        <w:snapToGrid w:val="0"/>
        <w:spacing w:line="360" w:lineRule="auto"/>
        <w:ind w:firstLineChars="200" w:firstLine="482"/>
        <w:rPr>
          <w:rFonts w:asciiTheme="minorEastAsia" w:eastAsiaTheme="minorEastAsia" w:hAnsiTheme="minorEastAsia"/>
          <w:b/>
          <w:color w:val="000000"/>
          <w:sz w:val="24"/>
        </w:rPr>
      </w:pPr>
      <w:r w:rsidRPr="00A43663">
        <w:rPr>
          <w:rFonts w:asciiTheme="minorEastAsia" w:eastAsiaTheme="minorEastAsia" w:hAnsiTheme="minorEastAsia" w:hint="eastAsia"/>
          <w:b/>
          <w:sz w:val="24"/>
        </w:rPr>
        <w:t>一、担保情况概述</w:t>
      </w:r>
    </w:p>
    <w:p w:rsidR="00F34A6B" w:rsidRPr="00BE3849" w:rsidRDefault="00E1547C" w:rsidP="009604ED">
      <w:pPr>
        <w:adjustRightInd w:val="0"/>
        <w:snapToGrid w:val="0"/>
        <w:spacing w:line="360" w:lineRule="auto"/>
        <w:ind w:firstLineChars="200" w:firstLine="480"/>
        <w:rPr>
          <w:rFonts w:asciiTheme="minorEastAsia" w:eastAsiaTheme="minorEastAsia" w:hAnsiTheme="minorEastAsia"/>
          <w:sz w:val="24"/>
        </w:rPr>
      </w:pPr>
      <w:r w:rsidRPr="00BE3849">
        <w:rPr>
          <w:rFonts w:asciiTheme="minorEastAsia" w:eastAsiaTheme="minorEastAsia" w:hAnsiTheme="minorEastAsia" w:hint="eastAsia"/>
          <w:sz w:val="24"/>
        </w:rPr>
        <w:t>近日</w:t>
      </w:r>
      <w:r w:rsidR="007B2867" w:rsidRPr="00BE3849">
        <w:rPr>
          <w:rFonts w:asciiTheme="minorEastAsia" w:eastAsiaTheme="minorEastAsia" w:hAnsiTheme="minorEastAsia" w:hint="eastAsia"/>
          <w:sz w:val="24"/>
        </w:rPr>
        <w:t>，</w:t>
      </w:r>
      <w:r w:rsidR="00A43663" w:rsidRPr="00BE3849">
        <w:rPr>
          <w:rFonts w:asciiTheme="minorEastAsia" w:eastAsiaTheme="minorEastAsia" w:hAnsiTheme="minorEastAsia" w:hint="eastAsia"/>
          <w:sz w:val="24"/>
        </w:rPr>
        <w:t>江苏华西村股份有限公司（以下简称“公司”）</w:t>
      </w:r>
      <w:r w:rsidR="007B2867" w:rsidRPr="00BE3849">
        <w:rPr>
          <w:rFonts w:asciiTheme="minorEastAsia" w:eastAsiaTheme="minorEastAsia" w:hAnsiTheme="minorEastAsia" w:hint="eastAsia"/>
          <w:sz w:val="24"/>
        </w:rPr>
        <w:t>与</w:t>
      </w:r>
      <w:r w:rsidR="00DB4526" w:rsidRPr="00BE3849">
        <w:rPr>
          <w:rFonts w:asciiTheme="minorEastAsia" w:eastAsiaTheme="minorEastAsia" w:hAnsiTheme="minorEastAsia" w:hint="eastAsia"/>
          <w:sz w:val="24"/>
        </w:rPr>
        <w:t>中国工商</w:t>
      </w:r>
      <w:r w:rsidR="00BC6672" w:rsidRPr="00BE3849">
        <w:rPr>
          <w:rFonts w:asciiTheme="minorEastAsia" w:eastAsiaTheme="minorEastAsia" w:hAnsiTheme="minorEastAsia" w:hint="eastAsia"/>
          <w:sz w:val="24"/>
        </w:rPr>
        <w:t>银行股份有限公司江阴</w:t>
      </w:r>
      <w:r w:rsidR="00DB4526" w:rsidRPr="00BE3849">
        <w:rPr>
          <w:rFonts w:asciiTheme="minorEastAsia" w:eastAsiaTheme="minorEastAsia" w:hAnsiTheme="minorEastAsia" w:hint="eastAsia"/>
          <w:sz w:val="24"/>
        </w:rPr>
        <w:t>支</w:t>
      </w:r>
      <w:r w:rsidR="00BE4948" w:rsidRPr="00BE3849">
        <w:rPr>
          <w:rFonts w:asciiTheme="minorEastAsia" w:eastAsiaTheme="minorEastAsia" w:hAnsiTheme="minorEastAsia" w:hint="eastAsia"/>
          <w:sz w:val="24"/>
        </w:rPr>
        <w:t>行</w:t>
      </w:r>
      <w:r w:rsidR="00DB4526" w:rsidRPr="00BE3849">
        <w:rPr>
          <w:rFonts w:asciiTheme="minorEastAsia" w:eastAsiaTheme="minorEastAsia" w:hAnsiTheme="minorEastAsia" w:hint="eastAsia"/>
          <w:sz w:val="24"/>
        </w:rPr>
        <w:t>签署</w:t>
      </w:r>
      <w:r w:rsidR="007B2867" w:rsidRPr="00BE3849">
        <w:rPr>
          <w:rFonts w:asciiTheme="minorEastAsia" w:eastAsiaTheme="minorEastAsia" w:hAnsiTheme="minorEastAsia" w:hint="eastAsia"/>
          <w:sz w:val="24"/>
        </w:rPr>
        <w:t>了《保证合同》，</w:t>
      </w:r>
      <w:r w:rsidR="007A0990" w:rsidRPr="00BE3849">
        <w:rPr>
          <w:rFonts w:asciiTheme="minorEastAsia" w:eastAsiaTheme="minorEastAsia" w:hAnsiTheme="minorEastAsia" w:hint="eastAsia"/>
          <w:sz w:val="24"/>
        </w:rPr>
        <w:t>由公司</w:t>
      </w:r>
      <w:r w:rsidR="007B2867" w:rsidRPr="00BE3849">
        <w:rPr>
          <w:rFonts w:asciiTheme="minorEastAsia" w:eastAsiaTheme="minorEastAsia" w:hAnsiTheme="minorEastAsia" w:hint="eastAsia"/>
          <w:sz w:val="24"/>
        </w:rPr>
        <w:t>为</w:t>
      </w:r>
      <w:r w:rsidR="00BE4948" w:rsidRPr="00BE3849">
        <w:rPr>
          <w:rFonts w:asciiTheme="minorEastAsia" w:eastAsiaTheme="minorEastAsia" w:hAnsiTheme="minorEastAsia" w:hint="eastAsia"/>
          <w:sz w:val="24"/>
        </w:rPr>
        <w:t>江苏华西集团有限公司</w:t>
      </w:r>
      <w:r w:rsidR="007B2867" w:rsidRPr="00BE3849">
        <w:rPr>
          <w:rFonts w:asciiTheme="minorEastAsia" w:eastAsiaTheme="minorEastAsia" w:hAnsiTheme="minorEastAsia" w:hint="eastAsia"/>
          <w:sz w:val="24"/>
        </w:rPr>
        <w:t>（以下简称“华西</w:t>
      </w:r>
      <w:r w:rsidR="00BE4948" w:rsidRPr="00BE3849">
        <w:rPr>
          <w:rFonts w:asciiTheme="minorEastAsia" w:eastAsiaTheme="minorEastAsia" w:hAnsiTheme="minorEastAsia" w:hint="eastAsia"/>
          <w:sz w:val="24"/>
        </w:rPr>
        <w:t>集团</w:t>
      </w:r>
      <w:r w:rsidR="007B2867" w:rsidRPr="00BE3849">
        <w:rPr>
          <w:rFonts w:asciiTheme="minorEastAsia" w:eastAsiaTheme="minorEastAsia" w:hAnsiTheme="minorEastAsia" w:hint="eastAsia"/>
          <w:sz w:val="24"/>
        </w:rPr>
        <w:t>”）提供担保</w:t>
      </w:r>
      <w:r w:rsidR="00F34A6B" w:rsidRPr="00BE3849">
        <w:rPr>
          <w:rFonts w:asciiTheme="minorEastAsia" w:eastAsiaTheme="minorEastAsia" w:hAnsiTheme="minorEastAsia" w:hint="eastAsia"/>
          <w:sz w:val="24"/>
        </w:rPr>
        <w:t>额度</w:t>
      </w:r>
      <w:r w:rsidR="00DB4526" w:rsidRPr="00BE3849">
        <w:rPr>
          <w:rFonts w:asciiTheme="minorEastAsia" w:eastAsiaTheme="minorEastAsia" w:hAnsiTheme="minorEastAsia" w:hint="eastAsia"/>
          <w:sz w:val="24"/>
        </w:rPr>
        <w:t>5,</w:t>
      </w:r>
      <w:r w:rsidR="00585DBF" w:rsidRPr="00BE3849">
        <w:rPr>
          <w:rFonts w:asciiTheme="minorEastAsia" w:eastAsiaTheme="minorEastAsia" w:hAnsiTheme="minorEastAsia" w:hint="eastAsia"/>
          <w:sz w:val="24"/>
        </w:rPr>
        <w:t>340</w:t>
      </w:r>
      <w:r w:rsidR="00F34A6B" w:rsidRPr="00BE3849">
        <w:rPr>
          <w:rFonts w:asciiTheme="minorEastAsia" w:eastAsiaTheme="minorEastAsia" w:hAnsiTheme="minorEastAsia" w:hint="eastAsia"/>
          <w:sz w:val="24"/>
        </w:rPr>
        <w:t>万元</w:t>
      </w:r>
      <w:r w:rsidR="007B2867" w:rsidRPr="00BE3849">
        <w:rPr>
          <w:rFonts w:asciiTheme="minorEastAsia" w:eastAsiaTheme="minorEastAsia" w:hAnsiTheme="minorEastAsia" w:hint="eastAsia"/>
          <w:sz w:val="24"/>
        </w:rPr>
        <w:t>。</w:t>
      </w:r>
    </w:p>
    <w:p w:rsidR="00A43663" w:rsidRDefault="00A43663" w:rsidP="009604ED">
      <w:pPr>
        <w:adjustRightInd w:val="0"/>
        <w:snapToGrid w:val="0"/>
        <w:spacing w:line="360" w:lineRule="auto"/>
        <w:ind w:firstLineChars="200" w:firstLine="480"/>
        <w:rPr>
          <w:rFonts w:asciiTheme="minorEastAsia" w:eastAsiaTheme="minorEastAsia" w:hAnsiTheme="minorEastAsia"/>
          <w:sz w:val="24"/>
        </w:rPr>
      </w:pPr>
      <w:r w:rsidRPr="00A43663">
        <w:rPr>
          <w:rFonts w:asciiTheme="minorEastAsia" w:eastAsiaTheme="minorEastAsia" w:hAnsiTheme="minorEastAsia" w:hint="eastAsia"/>
          <w:sz w:val="24"/>
        </w:rPr>
        <w:t>审批程序：公司</w:t>
      </w:r>
      <w:r w:rsidR="004702C6">
        <w:rPr>
          <w:rFonts w:asciiTheme="minorEastAsia" w:eastAsiaTheme="minorEastAsia" w:hAnsiTheme="minorEastAsia" w:hint="eastAsia"/>
          <w:sz w:val="24"/>
        </w:rPr>
        <w:t>第八</w:t>
      </w:r>
      <w:r>
        <w:rPr>
          <w:rFonts w:asciiTheme="minorEastAsia" w:eastAsiaTheme="minorEastAsia" w:hAnsiTheme="minorEastAsia" w:hint="eastAsia"/>
          <w:sz w:val="24"/>
        </w:rPr>
        <w:t>届董事会第</w:t>
      </w:r>
      <w:r w:rsidR="004702C6">
        <w:rPr>
          <w:rFonts w:asciiTheme="minorEastAsia" w:eastAsiaTheme="minorEastAsia" w:hAnsiTheme="minorEastAsia" w:hint="eastAsia"/>
          <w:sz w:val="24"/>
        </w:rPr>
        <w:t>十六</w:t>
      </w:r>
      <w:r>
        <w:rPr>
          <w:rFonts w:asciiTheme="minorEastAsia" w:eastAsiaTheme="minorEastAsia" w:hAnsiTheme="minorEastAsia" w:hint="eastAsia"/>
          <w:sz w:val="24"/>
        </w:rPr>
        <w:t>次会议、</w:t>
      </w:r>
      <w:r w:rsidR="004702C6">
        <w:rPr>
          <w:rFonts w:asciiTheme="minorEastAsia" w:eastAsiaTheme="minorEastAsia" w:hAnsiTheme="minorEastAsia" w:hint="eastAsia"/>
          <w:sz w:val="24"/>
        </w:rPr>
        <w:t>2022</w:t>
      </w:r>
      <w:r w:rsidR="003A3111">
        <w:rPr>
          <w:rFonts w:asciiTheme="minorEastAsia" w:eastAsiaTheme="minorEastAsia" w:hAnsiTheme="minorEastAsia" w:hint="eastAsia"/>
          <w:sz w:val="24"/>
        </w:rPr>
        <w:t>年</w:t>
      </w:r>
      <w:r>
        <w:rPr>
          <w:rFonts w:asciiTheme="minorEastAsia" w:eastAsiaTheme="minorEastAsia" w:hAnsiTheme="minorEastAsia" w:hint="eastAsia"/>
          <w:sz w:val="24"/>
        </w:rPr>
        <w:t>度股东大会已审议通过了</w:t>
      </w:r>
      <w:r w:rsidR="00014A1F" w:rsidRPr="00C77EFE">
        <w:rPr>
          <w:color w:val="000000"/>
          <w:sz w:val="24"/>
        </w:rPr>
        <w:t>《</w:t>
      </w:r>
      <w:r w:rsidR="00014A1F" w:rsidRPr="00C77EFE">
        <w:rPr>
          <w:rFonts w:hint="eastAsia"/>
          <w:color w:val="000000"/>
          <w:sz w:val="24"/>
        </w:rPr>
        <w:t>关于与控股股东</w:t>
      </w:r>
      <w:r w:rsidR="00014A1F">
        <w:rPr>
          <w:rFonts w:hint="eastAsia"/>
          <w:color w:val="000000"/>
          <w:sz w:val="24"/>
        </w:rPr>
        <w:t>进行互保</w:t>
      </w:r>
      <w:r w:rsidR="00014A1F">
        <w:rPr>
          <w:color w:val="000000"/>
          <w:sz w:val="24"/>
        </w:rPr>
        <w:t>的议案》</w:t>
      </w:r>
      <w:r>
        <w:rPr>
          <w:rFonts w:asciiTheme="minorEastAsia" w:eastAsiaTheme="minorEastAsia" w:hAnsiTheme="minorEastAsia" w:hint="eastAsia"/>
          <w:sz w:val="24"/>
        </w:rPr>
        <w:t>，</w:t>
      </w:r>
      <w:r w:rsidRPr="00360D67">
        <w:rPr>
          <w:sz w:val="24"/>
        </w:rPr>
        <w:t>详见公司于</w:t>
      </w:r>
      <w:r w:rsidR="004702C6">
        <w:rPr>
          <w:rFonts w:asciiTheme="minorEastAsia" w:eastAsiaTheme="minorEastAsia" w:hAnsiTheme="minorEastAsia" w:hint="eastAsia"/>
          <w:sz w:val="24"/>
        </w:rPr>
        <w:t>2023</w:t>
      </w:r>
      <w:r>
        <w:rPr>
          <w:rFonts w:asciiTheme="minorEastAsia" w:eastAsiaTheme="minorEastAsia" w:hAnsiTheme="minorEastAsia" w:hint="eastAsia"/>
          <w:sz w:val="24"/>
        </w:rPr>
        <w:t>年</w:t>
      </w:r>
      <w:r w:rsidR="004E45D8">
        <w:rPr>
          <w:rFonts w:asciiTheme="minorEastAsia" w:eastAsiaTheme="minorEastAsia" w:hAnsiTheme="minorEastAsia" w:hint="eastAsia"/>
          <w:sz w:val="24"/>
        </w:rPr>
        <w:t>4</w:t>
      </w:r>
      <w:r>
        <w:rPr>
          <w:rFonts w:asciiTheme="minorEastAsia" w:eastAsiaTheme="minorEastAsia" w:hAnsiTheme="minorEastAsia" w:hint="eastAsia"/>
          <w:sz w:val="24"/>
        </w:rPr>
        <w:t>月</w:t>
      </w:r>
      <w:r w:rsidR="004702C6">
        <w:rPr>
          <w:rFonts w:asciiTheme="minorEastAsia" w:eastAsiaTheme="minorEastAsia" w:hAnsiTheme="minorEastAsia" w:hint="eastAsia"/>
          <w:sz w:val="24"/>
        </w:rPr>
        <w:t>27</w:t>
      </w:r>
      <w:r>
        <w:rPr>
          <w:rFonts w:asciiTheme="minorEastAsia" w:eastAsiaTheme="minorEastAsia" w:hAnsiTheme="minorEastAsia" w:hint="eastAsia"/>
          <w:sz w:val="24"/>
        </w:rPr>
        <w:t>日、</w:t>
      </w:r>
      <w:r w:rsidR="004702C6">
        <w:rPr>
          <w:rFonts w:asciiTheme="minorEastAsia" w:eastAsiaTheme="minorEastAsia" w:hAnsiTheme="minorEastAsia" w:hint="eastAsia"/>
          <w:sz w:val="24"/>
        </w:rPr>
        <w:t>2023</w:t>
      </w:r>
      <w:r w:rsidR="00014A1F">
        <w:rPr>
          <w:rFonts w:asciiTheme="minorEastAsia" w:eastAsiaTheme="minorEastAsia" w:hAnsiTheme="minorEastAsia" w:hint="eastAsia"/>
          <w:sz w:val="24"/>
        </w:rPr>
        <w:t>年5月</w:t>
      </w:r>
      <w:r w:rsidR="004702C6">
        <w:rPr>
          <w:rFonts w:asciiTheme="minorEastAsia" w:eastAsiaTheme="minorEastAsia" w:hAnsiTheme="minorEastAsia" w:hint="eastAsia"/>
          <w:sz w:val="24"/>
        </w:rPr>
        <w:t>20</w:t>
      </w:r>
      <w:r w:rsidR="00014A1F">
        <w:rPr>
          <w:rFonts w:asciiTheme="minorEastAsia" w:eastAsiaTheme="minorEastAsia" w:hAnsiTheme="minorEastAsia" w:hint="eastAsia"/>
          <w:sz w:val="24"/>
        </w:rPr>
        <w:t>日</w:t>
      </w:r>
      <w:r w:rsidRPr="00360D67">
        <w:rPr>
          <w:sz w:val="24"/>
        </w:rPr>
        <w:t>在</w:t>
      </w:r>
      <w:r w:rsidRPr="00360D67">
        <w:rPr>
          <w:rFonts w:hint="eastAsia"/>
          <w:sz w:val="24"/>
        </w:rPr>
        <w:t>《</w:t>
      </w:r>
      <w:r w:rsidR="004702C6">
        <w:rPr>
          <w:rFonts w:hint="eastAsia"/>
          <w:sz w:val="24"/>
        </w:rPr>
        <w:t>上海证券</w:t>
      </w:r>
      <w:r w:rsidRPr="00360D67">
        <w:rPr>
          <w:rFonts w:hint="eastAsia"/>
          <w:sz w:val="24"/>
        </w:rPr>
        <w:t>报》和</w:t>
      </w:r>
      <w:r w:rsidRPr="00360D67">
        <w:rPr>
          <w:sz w:val="24"/>
        </w:rPr>
        <w:t>巨潮资讯网（www.cninfo.com.cn）上披露的</w:t>
      </w:r>
      <w:r w:rsidR="00B67641">
        <w:rPr>
          <w:sz w:val="24"/>
        </w:rPr>
        <w:t>《关于与控股股东进行互保的公告》（公告编号：</w:t>
      </w:r>
      <w:r w:rsidR="00B67641">
        <w:rPr>
          <w:rFonts w:hint="eastAsia"/>
          <w:sz w:val="24"/>
        </w:rPr>
        <w:t>2023-007）</w:t>
      </w:r>
      <w:r w:rsidR="004E45D8">
        <w:rPr>
          <w:rFonts w:hint="eastAsia"/>
          <w:sz w:val="24"/>
        </w:rPr>
        <w:t>、《第八届董事会第十六次会议决议公告》（公告编号：2023-016）、《2022年度股东大会决议公告》（公告编号：2023-023）。</w:t>
      </w:r>
    </w:p>
    <w:p w:rsidR="00A43663" w:rsidRDefault="00A43663" w:rsidP="009604ED">
      <w:pPr>
        <w:adjustRightInd w:val="0"/>
        <w:snapToGrid w:val="0"/>
        <w:spacing w:line="360" w:lineRule="auto"/>
        <w:ind w:firstLineChars="200" w:firstLine="480"/>
        <w:rPr>
          <w:rFonts w:asciiTheme="minorEastAsia" w:eastAsiaTheme="minorEastAsia" w:hAnsiTheme="minorEastAsia"/>
          <w:sz w:val="24"/>
        </w:rPr>
      </w:pPr>
    </w:p>
    <w:p w:rsidR="00A43663" w:rsidRPr="00A43663" w:rsidRDefault="00A43663" w:rsidP="009604ED">
      <w:pPr>
        <w:adjustRightInd w:val="0"/>
        <w:snapToGrid w:val="0"/>
        <w:spacing w:line="360" w:lineRule="auto"/>
        <w:ind w:firstLineChars="200" w:firstLine="482"/>
        <w:rPr>
          <w:rFonts w:asciiTheme="minorEastAsia" w:eastAsiaTheme="minorEastAsia" w:hAnsiTheme="minorEastAsia"/>
          <w:b/>
          <w:color w:val="000000"/>
          <w:sz w:val="24"/>
        </w:rPr>
      </w:pPr>
      <w:r w:rsidRPr="00A43663">
        <w:rPr>
          <w:rFonts w:asciiTheme="minorEastAsia" w:eastAsiaTheme="minorEastAsia" w:hAnsiTheme="minorEastAsia" w:hint="eastAsia"/>
          <w:b/>
          <w:sz w:val="24"/>
        </w:rPr>
        <w:t>二、被担保人基本情况</w:t>
      </w:r>
    </w:p>
    <w:p w:rsidR="00BE4948" w:rsidRPr="00BE4948" w:rsidRDefault="00E5470B" w:rsidP="009604ED">
      <w:pPr>
        <w:adjustRightInd w:val="0"/>
        <w:snapToGrid w:val="0"/>
        <w:spacing w:line="360" w:lineRule="auto"/>
        <w:ind w:firstLineChars="192" w:firstLine="461"/>
        <w:rPr>
          <w:rFonts w:asciiTheme="minorEastAsia" w:eastAsiaTheme="minorEastAsia" w:hAnsiTheme="minorEastAsia" w:cstheme="minorBidi"/>
          <w:color w:val="000000"/>
          <w:sz w:val="24"/>
          <w:szCs w:val="22"/>
        </w:rPr>
      </w:pPr>
      <w:r>
        <w:rPr>
          <w:rFonts w:asciiTheme="minorEastAsia" w:eastAsiaTheme="minorEastAsia" w:hAnsiTheme="minorEastAsia" w:cstheme="minorBidi" w:hint="eastAsia"/>
          <w:color w:val="000000"/>
          <w:sz w:val="24"/>
          <w:szCs w:val="22"/>
        </w:rPr>
        <w:t>1、</w:t>
      </w:r>
      <w:r w:rsidR="00BE4948" w:rsidRPr="00BE4948">
        <w:rPr>
          <w:rFonts w:asciiTheme="minorEastAsia" w:eastAsiaTheme="minorEastAsia" w:hAnsiTheme="minorEastAsia" w:cstheme="minorBidi" w:hint="eastAsia"/>
          <w:color w:val="000000"/>
          <w:sz w:val="24"/>
          <w:szCs w:val="22"/>
        </w:rPr>
        <w:t>注册信息</w:t>
      </w:r>
    </w:p>
    <w:p w:rsidR="00BE4948" w:rsidRPr="00BE4948" w:rsidRDefault="00BE4948" w:rsidP="009604ED">
      <w:pPr>
        <w:adjustRightInd w:val="0"/>
        <w:snapToGrid w:val="0"/>
        <w:spacing w:line="360" w:lineRule="auto"/>
        <w:ind w:firstLineChars="192" w:firstLine="461"/>
        <w:rPr>
          <w:rFonts w:asciiTheme="minorEastAsia" w:eastAsiaTheme="minorEastAsia" w:hAnsiTheme="minorEastAsia" w:cstheme="minorBidi"/>
          <w:color w:val="000000"/>
          <w:sz w:val="24"/>
          <w:szCs w:val="22"/>
        </w:rPr>
      </w:pPr>
      <w:r w:rsidRPr="00BE4948">
        <w:rPr>
          <w:rFonts w:asciiTheme="minorEastAsia" w:eastAsiaTheme="minorEastAsia" w:hAnsiTheme="minorEastAsia" w:cstheme="minorBidi" w:hint="eastAsia"/>
          <w:color w:val="000000"/>
          <w:sz w:val="24"/>
          <w:szCs w:val="22"/>
        </w:rPr>
        <w:t>公司名称：江苏华西集团有限公司</w:t>
      </w:r>
    </w:p>
    <w:p w:rsidR="00BE4948" w:rsidRPr="00BE4948" w:rsidRDefault="00BE4948" w:rsidP="009604ED">
      <w:pPr>
        <w:adjustRightInd w:val="0"/>
        <w:snapToGrid w:val="0"/>
        <w:spacing w:line="360" w:lineRule="auto"/>
        <w:ind w:firstLineChars="192" w:firstLine="461"/>
        <w:rPr>
          <w:rFonts w:asciiTheme="minorEastAsia" w:eastAsiaTheme="minorEastAsia" w:hAnsiTheme="minorEastAsia" w:cstheme="minorBidi"/>
          <w:color w:val="000000"/>
          <w:sz w:val="24"/>
          <w:szCs w:val="22"/>
        </w:rPr>
      </w:pPr>
      <w:r w:rsidRPr="00BE4948">
        <w:rPr>
          <w:rFonts w:asciiTheme="minorEastAsia" w:eastAsiaTheme="minorEastAsia" w:hAnsiTheme="minorEastAsia" w:cstheme="minorBidi" w:hint="eastAsia"/>
          <w:color w:val="000000"/>
          <w:sz w:val="24"/>
          <w:szCs w:val="22"/>
        </w:rPr>
        <w:t>法定代表人：</w:t>
      </w:r>
      <w:proofErr w:type="gramStart"/>
      <w:r w:rsidRPr="00BE4948">
        <w:rPr>
          <w:rFonts w:asciiTheme="minorEastAsia" w:eastAsiaTheme="minorEastAsia" w:hAnsiTheme="minorEastAsia" w:cstheme="minorBidi" w:hint="eastAsia"/>
          <w:color w:val="000000"/>
          <w:sz w:val="24"/>
          <w:szCs w:val="22"/>
        </w:rPr>
        <w:t>吴协恩</w:t>
      </w:r>
      <w:proofErr w:type="gramEnd"/>
    </w:p>
    <w:p w:rsidR="00BE4948" w:rsidRPr="00BE4948" w:rsidRDefault="00BE4948" w:rsidP="009604ED">
      <w:pPr>
        <w:adjustRightInd w:val="0"/>
        <w:snapToGrid w:val="0"/>
        <w:spacing w:line="360" w:lineRule="auto"/>
        <w:ind w:firstLineChars="192" w:firstLine="461"/>
        <w:rPr>
          <w:rFonts w:asciiTheme="minorEastAsia" w:eastAsiaTheme="minorEastAsia" w:hAnsiTheme="minorEastAsia" w:cstheme="minorBidi"/>
          <w:color w:val="000000"/>
          <w:sz w:val="24"/>
          <w:szCs w:val="22"/>
        </w:rPr>
      </w:pPr>
      <w:r w:rsidRPr="00BE4948">
        <w:rPr>
          <w:rFonts w:asciiTheme="minorEastAsia" w:eastAsiaTheme="minorEastAsia" w:hAnsiTheme="minorEastAsia" w:cstheme="minorBidi" w:hint="eastAsia"/>
          <w:color w:val="000000"/>
          <w:sz w:val="24"/>
          <w:szCs w:val="22"/>
        </w:rPr>
        <w:t>统一社会信用代码：</w:t>
      </w:r>
      <w:r w:rsidRPr="00BE4948">
        <w:rPr>
          <w:rFonts w:asciiTheme="minorEastAsia" w:eastAsiaTheme="minorEastAsia" w:hAnsiTheme="minorEastAsia" w:cstheme="minorBidi"/>
          <w:color w:val="000000"/>
          <w:sz w:val="24"/>
          <w:szCs w:val="22"/>
        </w:rPr>
        <w:t>91320281142232229Q</w:t>
      </w:r>
    </w:p>
    <w:p w:rsidR="00BE4948" w:rsidRPr="00BE4948" w:rsidRDefault="00BE4948" w:rsidP="009604ED">
      <w:pPr>
        <w:adjustRightInd w:val="0"/>
        <w:snapToGrid w:val="0"/>
        <w:spacing w:line="360" w:lineRule="auto"/>
        <w:ind w:firstLineChars="192" w:firstLine="461"/>
        <w:rPr>
          <w:rFonts w:asciiTheme="minorEastAsia" w:eastAsiaTheme="minorEastAsia" w:hAnsiTheme="minorEastAsia" w:cstheme="minorBidi"/>
          <w:color w:val="000000"/>
          <w:sz w:val="24"/>
          <w:szCs w:val="22"/>
        </w:rPr>
      </w:pPr>
      <w:r w:rsidRPr="00BE4948">
        <w:rPr>
          <w:rFonts w:asciiTheme="minorEastAsia" w:eastAsiaTheme="minorEastAsia" w:hAnsiTheme="minorEastAsia" w:cstheme="minorBidi" w:hint="eastAsia"/>
          <w:color w:val="000000"/>
          <w:sz w:val="24"/>
          <w:szCs w:val="22"/>
        </w:rPr>
        <w:t>类型：有限责任公司</w:t>
      </w:r>
    </w:p>
    <w:p w:rsidR="00BE4948" w:rsidRPr="00BE4948" w:rsidRDefault="00BE4948" w:rsidP="009604ED">
      <w:pPr>
        <w:adjustRightInd w:val="0"/>
        <w:snapToGrid w:val="0"/>
        <w:spacing w:line="360" w:lineRule="auto"/>
        <w:ind w:firstLineChars="192" w:firstLine="461"/>
        <w:rPr>
          <w:rFonts w:asciiTheme="minorEastAsia" w:eastAsiaTheme="minorEastAsia" w:hAnsiTheme="minorEastAsia" w:cstheme="minorBidi"/>
          <w:color w:val="000000"/>
          <w:sz w:val="24"/>
          <w:szCs w:val="22"/>
        </w:rPr>
      </w:pPr>
      <w:r w:rsidRPr="00BE4948">
        <w:rPr>
          <w:rFonts w:asciiTheme="minorEastAsia" w:eastAsiaTheme="minorEastAsia" w:hAnsiTheme="minorEastAsia" w:cstheme="minorBidi" w:hint="eastAsia"/>
          <w:color w:val="000000"/>
          <w:sz w:val="24"/>
          <w:szCs w:val="22"/>
        </w:rPr>
        <w:t>注册资本：900,000万元人民币</w:t>
      </w:r>
    </w:p>
    <w:p w:rsidR="00BE4948" w:rsidRPr="00BE4948" w:rsidRDefault="00BE4948" w:rsidP="009604ED">
      <w:pPr>
        <w:adjustRightInd w:val="0"/>
        <w:snapToGrid w:val="0"/>
        <w:spacing w:line="360" w:lineRule="auto"/>
        <w:ind w:firstLineChars="192" w:firstLine="461"/>
        <w:rPr>
          <w:rFonts w:asciiTheme="minorEastAsia" w:eastAsiaTheme="minorEastAsia" w:hAnsiTheme="minorEastAsia" w:cstheme="minorBidi"/>
          <w:color w:val="000000"/>
          <w:sz w:val="24"/>
          <w:szCs w:val="22"/>
        </w:rPr>
      </w:pPr>
      <w:r w:rsidRPr="00BE4948">
        <w:rPr>
          <w:rFonts w:asciiTheme="minorEastAsia" w:eastAsiaTheme="minorEastAsia" w:hAnsiTheme="minorEastAsia" w:cstheme="minorBidi" w:hint="eastAsia"/>
          <w:color w:val="000000"/>
          <w:sz w:val="24"/>
          <w:szCs w:val="22"/>
        </w:rPr>
        <w:t>住所：</w:t>
      </w:r>
      <w:r w:rsidRPr="00BE4948">
        <w:rPr>
          <w:rFonts w:asciiTheme="minorEastAsia" w:eastAsiaTheme="minorEastAsia" w:hAnsiTheme="minorEastAsia" w:cstheme="minorBidi"/>
          <w:color w:val="000000"/>
          <w:sz w:val="24"/>
          <w:szCs w:val="22"/>
        </w:rPr>
        <w:t>江阴市华士镇华西新市村民族路2号</w:t>
      </w:r>
    </w:p>
    <w:p w:rsidR="00BE4948" w:rsidRPr="00BE4948" w:rsidRDefault="00BE4948" w:rsidP="009604ED">
      <w:pPr>
        <w:adjustRightInd w:val="0"/>
        <w:snapToGrid w:val="0"/>
        <w:spacing w:line="360" w:lineRule="auto"/>
        <w:ind w:firstLineChars="192" w:firstLine="461"/>
        <w:rPr>
          <w:rFonts w:asciiTheme="minorEastAsia" w:eastAsiaTheme="minorEastAsia" w:hAnsiTheme="minorEastAsia" w:cstheme="minorBidi"/>
          <w:color w:val="000000"/>
          <w:sz w:val="24"/>
          <w:szCs w:val="22"/>
        </w:rPr>
      </w:pPr>
      <w:r w:rsidRPr="00BE4948">
        <w:rPr>
          <w:rFonts w:asciiTheme="minorEastAsia" w:eastAsiaTheme="minorEastAsia" w:hAnsiTheme="minorEastAsia" w:cstheme="minorBidi" w:hint="eastAsia"/>
          <w:color w:val="000000"/>
          <w:sz w:val="24"/>
          <w:szCs w:val="22"/>
        </w:rPr>
        <w:t>成立日期：</w:t>
      </w:r>
      <w:r w:rsidRPr="00BE4948">
        <w:rPr>
          <w:rFonts w:asciiTheme="minorEastAsia" w:eastAsiaTheme="minorEastAsia" w:hAnsiTheme="minorEastAsia" w:cstheme="minorBidi"/>
          <w:color w:val="000000"/>
          <w:sz w:val="24"/>
          <w:szCs w:val="22"/>
        </w:rPr>
        <w:t>1987年04月17日</w:t>
      </w:r>
    </w:p>
    <w:p w:rsidR="00215AFB" w:rsidRPr="00215AFB" w:rsidRDefault="00BE4948" w:rsidP="009604ED">
      <w:pPr>
        <w:adjustRightInd w:val="0"/>
        <w:snapToGrid w:val="0"/>
        <w:spacing w:line="360" w:lineRule="auto"/>
        <w:ind w:firstLineChars="192" w:firstLine="461"/>
        <w:rPr>
          <w:rFonts w:asciiTheme="minorEastAsia" w:eastAsiaTheme="minorEastAsia" w:hAnsiTheme="minorEastAsia" w:cstheme="minorBidi"/>
          <w:color w:val="000000"/>
          <w:sz w:val="24"/>
          <w:szCs w:val="22"/>
        </w:rPr>
      </w:pPr>
      <w:r w:rsidRPr="00BE4948">
        <w:rPr>
          <w:rFonts w:asciiTheme="minorEastAsia" w:eastAsiaTheme="minorEastAsia" w:hAnsiTheme="minorEastAsia" w:cstheme="minorBidi" w:hint="eastAsia"/>
          <w:color w:val="000000"/>
          <w:sz w:val="24"/>
          <w:szCs w:val="22"/>
        </w:rPr>
        <w:t>经营范围：</w:t>
      </w:r>
      <w:r w:rsidR="00215AFB" w:rsidRPr="00215AFB">
        <w:rPr>
          <w:rFonts w:asciiTheme="minorEastAsia" w:eastAsiaTheme="minorEastAsia" w:hAnsiTheme="minorEastAsia" w:cstheme="minorBidi"/>
          <w:color w:val="000000"/>
          <w:sz w:val="24"/>
          <w:szCs w:val="22"/>
        </w:rPr>
        <w:t>许可项目：房地产开发经营；建设工程施工；水产养殖；发电业</w:t>
      </w:r>
      <w:r w:rsidR="00215AFB" w:rsidRPr="00215AFB">
        <w:rPr>
          <w:rFonts w:asciiTheme="minorEastAsia" w:eastAsiaTheme="minorEastAsia" w:hAnsiTheme="minorEastAsia" w:cstheme="minorBidi"/>
          <w:color w:val="000000"/>
          <w:sz w:val="24"/>
          <w:szCs w:val="22"/>
        </w:rPr>
        <w:lastRenderedPageBreak/>
        <w:t>务、输电业务、供（配）电业务；烟草制品零售；食品销售；民用机场运营；道路货物运输（不含危险货物）（依法须经批准的项目，经相关部门批准后方可开展经营活动，具体经营项目以审批结果为准）一般项目：水果种植；蔬菜种植；香料作物种植；树木种植经营；工程管理服务；财务咨询；税务服务；商务代理代办服务；非居住房地产租赁；住房租赁；社会经济咨询服务；房地产咨询；旅游开发项目策划咨询；会议及展览服务；咨询策划服务；计算机系统服务；软件开发；国内贸易代理；货物进出口；技术进出口；进出口代理；以自有资金从事投资活动；物业管理；服装制造；服饰制造；面料纺织加工；产业用纺织制成品制造；鞋制造；广告设计、代理；广告制作；家用电器销售；珠宝首饰批发；金属材料销售；机械设备销售；针纺织品及原料销售；日用百货销售；日用品销售；母婴用品销售；玩具销售；照相机及器材销售；纺织、服装及家庭用品批发；五金产品批发；电子产品销售；装卸搬运；特种劳动防护用品销售</w:t>
      </w:r>
      <w:r w:rsidR="000C113E">
        <w:rPr>
          <w:rFonts w:asciiTheme="minorEastAsia" w:eastAsiaTheme="minorEastAsia" w:hAnsiTheme="minorEastAsia" w:cstheme="minorBidi"/>
          <w:color w:val="000000"/>
          <w:sz w:val="24"/>
          <w:szCs w:val="22"/>
        </w:rPr>
        <w:t>。</w:t>
      </w:r>
    </w:p>
    <w:p w:rsidR="00F34A6B" w:rsidRDefault="00BE4948" w:rsidP="00F34A6B">
      <w:pPr>
        <w:adjustRightInd w:val="0"/>
        <w:snapToGrid w:val="0"/>
        <w:spacing w:line="360" w:lineRule="auto"/>
        <w:ind w:firstLineChars="192" w:firstLine="461"/>
        <w:rPr>
          <w:rFonts w:asciiTheme="minorEastAsia" w:eastAsiaTheme="minorEastAsia" w:hAnsiTheme="minorEastAsia" w:cstheme="minorBidi"/>
          <w:color w:val="000000"/>
          <w:sz w:val="24"/>
          <w:szCs w:val="22"/>
        </w:rPr>
      </w:pPr>
      <w:r w:rsidRPr="00BE4948">
        <w:rPr>
          <w:rFonts w:asciiTheme="minorEastAsia" w:eastAsiaTheme="minorEastAsia" w:hAnsiTheme="minorEastAsia" w:cstheme="minorBidi" w:hint="eastAsia"/>
          <w:color w:val="000000"/>
          <w:sz w:val="24"/>
          <w:szCs w:val="22"/>
        </w:rPr>
        <w:t>股权结构：</w:t>
      </w:r>
      <w:r w:rsidR="00BC6672">
        <w:rPr>
          <w:rFonts w:asciiTheme="minorEastAsia" w:eastAsiaTheme="minorEastAsia" w:hAnsiTheme="minorEastAsia" w:cstheme="minorBidi" w:hint="eastAsia"/>
          <w:color w:val="000000"/>
          <w:sz w:val="24"/>
          <w:szCs w:val="22"/>
        </w:rPr>
        <w:t>江阴联华优化调整产业投资合伙企业（有限合伙）持有华西集团</w:t>
      </w:r>
      <w:r w:rsidR="00215AFB">
        <w:rPr>
          <w:rFonts w:asciiTheme="minorEastAsia" w:eastAsiaTheme="minorEastAsia" w:hAnsiTheme="minorEastAsia" w:cstheme="minorBidi" w:hint="eastAsia"/>
          <w:color w:val="000000"/>
          <w:sz w:val="24"/>
          <w:szCs w:val="22"/>
        </w:rPr>
        <w:t>80%的股份，</w:t>
      </w:r>
      <w:r w:rsidRPr="00F34A6B">
        <w:rPr>
          <w:rFonts w:asciiTheme="minorEastAsia" w:eastAsiaTheme="minorEastAsia" w:hAnsiTheme="minorEastAsia" w:cstheme="minorBidi" w:hint="eastAsia"/>
          <w:color w:val="000000"/>
          <w:sz w:val="24"/>
          <w:szCs w:val="22"/>
        </w:rPr>
        <w:t>江阴市</w:t>
      </w:r>
      <w:r w:rsidR="00BC6672" w:rsidRPr="00F34A6B">
        <w:rPr>
          <w:rFonts w:asciiTheme="minorEastAsia" w:eastAsiaTheme="minorEastAsia" w:hAnsiTheme="minorEastAsia" w:cstheme="minorBidi" w:hint="eastAsia"/>
          <w:color w:val="000000"/>
          <w:sz w:val="24"/>
          <w:szCs w:val="22"/>
        </w:rPr>
        <w:t>华士镇华西新市村村民委员会持有华西集团</w:t>
      </w:r>
      <w:r w:rsidR="00215AFB" w:rsidRPr="00F34A6B">
        <w:rPr>
          <w:rFonts w:asciiTheme="minorEastAsia" w:eastAsiaTheme="minorEastAsia" w:hAnsiTheme="minorEastAsia" w:cstheme="minorBidi" w:hint="eastAsia"/>
          <w:color w:val="000000"/>
          <w:sz w:val="24"/>
          <w:szCs w:val="22"/>
        </w:rPr>
        <w:t>20</w:t>
      </w:r>
      <w:r w:rsidRPr="00F34A6B">
        <w:rPr>
          <w:rFonts w:asciiTheme="minorEastAsia" w:eastAsiaTheme="minorEastAsia" w:hAnsiTheme="minorEastAsia" w:cstheme="minorBidi" w:hint="eastAsia"/>
          <w:color w:val="000000"/>
          <w:sz w:val="24"/>
          <w:szCs w:val="22"/>
        </w:rPr>
        <w:t>%的股份。</w:t>
      </w:r>
      <w:r w:rsidR="00F34A6B" w:rsidRPr="00F34A6B">
        <w:rPr>
          <w:rFonts w:asciiTheme="minorEastAsia" w:eastAsiaTheme="minorEastAsia" w:hAnsiTheme="minorEastAsia" w:cstheme="minorBidi" w:hint="eastAsia"/>
          <w:color w:val="000000"/>
          <w:sz w:val="24"/>
          <w:szCs w:val="22"/>
        </w:rPr>
        <w:t>其实际控制人为江阴市人民政府国有资产监督管理办公室。</w:t>
      </w:r>
    </w:p>
    <w:p w:rsidR="00726C49" w:rsidRPr="00F34A6B" w:rsidRDefault="00726C49" w:rsidP="00F34A6B">
      <w:pPr>
        <w:adjustRightInd w:val="0"/>
        <w:snapToGrid w:val="0"/>
        <w:spacing w:line="360" w:lineRule="auto"/>
        <w:ind w:firstLineChars="192" w:firstLine="461"/>
        <w:rPr>
          <w:rFonts w:asciiTheme="minorEastAsia" w:eastAsiaTheme="minorEastAsia" w:hAnsiTheme="minorEastAsia" w:cstheme="minorBidi"/>
          <w:color w:val="000000"/>
          <w:sz w:val="24"/>
          <w:szCs w:val="22"/>
        </w:rPr>
      </w:pPr>
    </w:p>
    <w:p w:rsidR="00BE4948" w:rsidRPr="00BE4948" w:rsidRDefault="00E5470B" w:rsidP="009604ED">
      <w:pPr>
        <w:adjustRightInd w:val="0"/>
        <w:snapToGrid w:val="0"/>
        <w:spacing w:line="360" w:lineRule="auto"/>
        <w:ind w:firstLineChars="192" w:firstLine="461"/>
        <w:rPr>
          <w:rFonts w:asciiTheme="minorEastAsia" w:eastAsiaTheme="minorEastAsia" w:hAnsiTheme="minorEastAsia" w:cstheme="minorBidi"/>
          <w:color w:val="000000"/>
          <w:sz w:val="24"/>
          <w:szCs w:val="22"/>
        </w:rPr>
      </w:pPr>
      <w:r>
        <w:rPr>
          <w:rFonts w:asciiTheme="minorEastAsia" w:eastAsiaTheme="minorEastAsia" w:hAnsiTheme="minorEastAsia" w:cstheme="minorBidi" w:hint="eastAsia"/>
          <w:color w:val="000000"/>
          <w:sz w:val="24"/>
          <w:szCs w:val="22"/>
        </w:rPr>
        <w:t>2、</w:t>
      </w:r>
      <w:r w:rsidR="00BE4948" w:rsidRPr="00BE4948">
        <w:rPr>
          <w:rFonts w:asciiTheme="minorEastAsia" w:eastAsiaTheme="minorEastAsia" w:hAnsiTheme="minorEastAsia" w:cstheme="minorBidi" w:hint="eastAsia"/>
          <w:color w:val="000000"/>
          <w:sz w:val="24"/>
          <w:szCs w:val="22"/>
        </w:rPr>
        <w:t>与本公司的关联关系</w:t>
      </w:r>
    </w:p>
    <w:p w:rsidR="00BE4948" w:rsidRDefault="00BE4948" w:rsidP="009604ED">
      <w:pPr>
        <w:adjustRightInd w:val="0"/>
        <w:snapToGrid w:val="0"/>
        <w:spacing w:line="360" w:lineRule="auto"/>
        <w:ind w:firstLineChars="200" w:firstLine="480"/>
        <w:rPr>
          <w:rFonts w:eastAsiaTheme="minorEastAsia" w:cstheme="minorBidi"/>
          <w:bCs/>
          <w:color w:val="000000"/>
          <w:sz w:val="24"/>
          <w:szCs w:val="22"/>
        </w:rPr>
      </w:pPr>
      <w:r w:rsidRPr="00BE4948">
        <w:rPr>
          <w:rFonts w:asciiTheme="minorEastAsia" w:eastAsiaTheme="minorEastAsia" w:hAnsiTheme="minorEastAsia" w:cstheme="minorBidi" w:hint="eastAsia"/>
          <w:color w:val="000000"/>
          <w:sz w:val="24"/>
          <w:szCs w:val="22"/>
        </w:rPr>
        <w:t>华西集团为公司控股股东，持有公司29.34%的股份。</w:t>
      </w:r>
      <w:r w:rsidRPr="00BE4948">
        <w:rPr>
          <w:rFonts w:eastAsiaTheme="minorEastAsia" w:cstheme="minorBidi" w:hint="eastAsia"/>
          <w:bCs/>
          <w:color w:val="000000"/>
          <w:sz w:val="24"/>
          <w:szCs w:val="22"/>
        </w:rPr>
        <w:t>该关联人符合《深圳证券交易所股票上市规则》规定的关联关系情形。</w:t>
      </w:r>
    </w:p>
    <w:p w:rsidR="00726C49" w:rsidRDefault="00726C49" w:rsidP="009604ED">
      <w:pPr>
        <w:adjustRightInd w:val="0"/>
        <w:snapToGrid w:val="0"/>
        <w:spacing w:line="360" w:lineRule="auto"/>
        <w:ind w:firstLineChars="200" w:firstLine="480"/>
        <w:rPr>
          <w:rFonts w:eastAsiaTheme="minorEastAsia" w:cstheme="minorBidi"/>
          <w:bCs/>
          <w:color w:val="000000"/>
          <w:sz w:val="24"/>
          <w:szCs w:val="22"/>
        </w:rPr>
      </w:pPr>
    </w:p>
    <w:p w:rsidR="00BE4948" w:rsidRPr="00F65493" w:rsidRDefault="00E5470B" w:rsidP="00726C49">
      <w:pPr>
        <w:adjustRightInd w:val="0"/>
        <w:snapToGrid w:val="0"/>
        <w:spacing w:line="360" w:lineRule="auto"/>
        <w:ind w:firstLineChars="192" w:firstLine="461"/>
        <w:rPr>
          <w:rFonts w:asciiTheme="minorEastAsia" w:eastAsiaTheme="minorEastAsia" w:hAnsiTheme="minorEastAsia" w:cstheme="minorBidi"/>
          <w:sz w:val="21"/>
          <w:szCs w:val="21"/>
        </w:rPr>
      </w:pPr>
      <w:r w:rsidRPr="00F65493">
        <w:rPr>
          <w:rFonts w:asciiTheme="minorEastAsia" w:eastAsiaTheme="minorEastAsia" w:hAnsiTheme="minorEastAsia" w:cstheme="minorBidi" w:hint="eastAsia"/>
          <w:sz w:val="24"/>
          <w:szCs w:val="22"/>
        </w:rPr>
        <w:t>3、</w:t>
      </w:r>
      <w:r w:rsidR="00BE4948" w:rsidRPr="00F65493">
        <w:rPr>
          <w:rFonts w:asciiTheme="minorEastAsia" w:eastAsiaTheme="minorEastAsia" w:hAnsiTheme="minorEastAsia" w:cstheme="minorBidi" w:hint="eastAsia"/>
          <w:sz w:val="24"/>
          <w:szCs w:val="22"/>
        </w:rPr>
        <w:t>华西集团</w:t>
      </w:r>
      <w:r w:rsidR="00564B27" w:rsidRPr="00F65493">
        <w:rPr>
          <w:rFonts w:asciiTheme="minorEastAsia" w:eastAsiaTheme="minorEastAsia" w:hAnsiTheme="minorEastAsia" w:cstheme="minorBidi" w:hint="eastAsia"/>
          <w:sz w:val="24"/>
          <w:szCs w:val="22"/>
        </w:rPr>
        <w:t>（母公司）</w:t>
      </w:r>
      <w:r w:rsidR="00BE4948" w:rsidRPr="00F65493">
        <w:rPr>
          <w:rFonts w:asciiTheme="minorEastAsia" w:eastAsiaTheme="minorEastAsia" w:hAnsiTheme="minorEastAsia" w:cstheme="minorBidi" w:hint="eastAsia"/>
          <w:sz w:val="24"/>
          <w:szCs w:val="22"/>
        </w:rPr>
        <w:t>财务数据</w:t>
      </w:r>
      <w:r w:rsidR="009604ED">
        <w:rPr>
          <w:rFonts w:asciiTheme="minorEastAsia" w:eastAsiaTheme="minorEastAsia" w:hAnsiTheme="minorEastAsia" w:cstheme="minorBidi" w:hint="eastAsia"/>
          <w:sz w:val="24"/>
          <w:szCs w:val="22"/>
        </w:rPr>
        <w:t xml:space="preserve">            </w:t>
      </w:r>
      <w:r w:rsidR="00726C49">
        <w:rPr>
          <w:rFonts w:asciiTheme="minorEastAsia" w:eastAsiaTheme="minorEastAsia" w:hAnsiTheme="minorEastAsia" w:cstheme="minorBidi" w:hint="eastAsia"/>
          <w:sz w:val="24"/>
          <w:szCs w:val="22"/>
        </w:rPr>
        <w:t xml:space="preserve">            </w:t>
      </w:r>
      <w:r w:rsidR="009604ED">
        <w:rPr>
          <w:rFonts w:asciiTheme="minorEastAsia" w:eastAsiaTheme="minorEastAsia" w:hAnsiTheme="minorEastAsia" w:cstheme="minorBidi" w:hint="eastAsia"/>
          <w:sz w:val="24"/>
          <w:szCs w:val="22"/>
        </w:rPr>
        <w:t>单</w:t>
      </w:r>
      <w:r w:rsidR="00BE4948" w:rsidRPr="00F65493">
        <w:rPr>
          <w:rFonts w:asciiTheme="minorEastAsia" w:eastAsiaTheme="minorEastAsia" w:hAnsiTheme="minorEastAsia" w:cstheme="minorBidi" w:hint="eastAsia"/>
          <w:sz w:val="21"/>
          <w:szCs w:val="21"/>
        </w:rPr>
        <w:t>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371"/>
        <w:gridCol w:w="2371"/>
      </w:tblGrid>
      <w:tr w:rsidR="00F65493" w:rsidRPr="00F65493" w:rsidTr="00AA07BB">
        <w:trPr>
          <w:trHeight w:val="454"/>
        </w:trPr>
        <w:tc>
          <w:tcPr>
            <w:tcW w:w="2218" w:type="pct"/>
            <w:shd w:val="clear" w:color="auto" w:fill="auto"/>
            <w:vAlign w:val="center"/>
          </w:tcPr>
          <w:p w:rsidR="00BE4948" w:rsidRPr="00F65493" w:rsidRDefault="00BE4948" w:rsidP="00C8167A">
            <w:pPr>
              <w:adjustRightInd w:val="0"/>
              <w:snapToGrid w:val="0"/>
              <w:spacing w:line="276" w:lineRule="auto"/>
              <w:jc w:val="center"/>
              <w:rPr>
                <w:rFonts w:asciiTheme="minorEastAsia" w:eastAsiaTheme="minorEastAsia" w:hAnsiTheme="minorEastAsia"/>
                <w:sz w:val="21"/>
                <w:szCs w:val="21"/>
              </w:rPr>
            </w:pPr>
            <w:r w:rsidRPr="00F65493">
              <w:rPr>
                <w:rFonts w:asciiTheme="minorEastAsia" w:eastAsiaTheme="minorEastAsia" w:hAnsiTheme="minorEastAsia"/>
                <w:sz w:val="21"/>
                <w:szCs w:val="21"/>
              </w:rPr>
              <w:t>项  目</w:t>
            </w:r>
          </w:p>
        </w:tc>
        <w:tc>
          <w:tcPr>
            <w:tcW w:w="1391" w:type="pct"/>
            <w:vAlign w:val="center"/>
          </w:tcPr>
          <w:p w:rsidR="00BE4948" w:rsidRPr="00636B27" w:rsidRDefault="00BE4948" w:rsidP="00C8167A">
            <w:pPr>
              <w:adjustRightInd w:val="0"/>
              <w:snapToGrid w:val="0"/>
              <w:spacing w:line="276" w:lineRule="auto"/>
              <w:jc w:val="center"/>
              <w:rPr>
                <w:rFonts w:asciiTheme="minorEastAsia" w:eastAsiaTheme="minorEastAsia" w:hAnsiTheme="minorEastAsia" w:cstheme="minorBidi"/>
                <w:sz w:val="21"/>
                <w:szCs w:val="21"/>
              </w:rPr>
            </w:pPr>
            <w:r w:rsidRPr="00636B27">
              <w:rPr>
                <w:rFonts w:asciiTheme="minorEastAsia" w:eastAsiaTheme="minorEastAsia" w:hAnsiTheme="minorEastAsia" w:cstheme="minorBidi" w:hint="eastAsia"/>
                <w:sz w:val="21"/>
                <w:szCs w:val="21"/>
              </w:rPr>
              <w:t>20</w:t>
            </w:r>
            <w:r w:rsidR="00F34A6B" w:rsidRPr="00636B27">
              <w:rPr>
                <w:rFonts w:asciiTheme="minorEastAsia" w:eastAsiaTheme="minorEastAsia" w:hAnsiTheme="minorEastAsia" w:cstheme="minorBidi" w:hint="eastAsia"/>
                <w:sz w:val="21"/>
                <w:szCs w:val="21"/>
              </w:rPr>
              <w:t>25</w:t>
            </w:r>
            <w:r w:rsidRPr="00636B27">
              <w:rPr>
                <w:rFonts w:asciiTheme="minorEastAsia" w:eastAsiaTheme="minorEastAsia" w:hAnsiTheme="minorEastAsia" w:cstheme="minorBidi" w:hint="eastAsia"/>
                <w:sz w:val="21"/>
                <w:szCs w:val="21"/>
              </w:rPr>
              <w:t>年</w:t>
            </w:r>
            <w:r w:rsidR="00DB4526">
              <w:rPr>
                <w:rFonts w:asciiTheme="minorEastAsia" w:eastAsiaTheme="minorEastAsia" w:hAnsiTheme="minorEastAsia" w:cstheme="minorBidi" w:hint="eastAsia"/>
                <w:sz w:val="21"/>
                <w:szCs w:val="21"/>
              </w:rPr>
              <w:t>6</w:t>
            </w:r>
            <w:r w:rsidRPr="00636B27">
              <w:rPr>
                <w:rFonts w:asciiTheme="minorEastAsia" w:eastAsiaTheme="minorEastAsia" w:hAnsiTheme="minorEastAsia" w:cstheme="minorBidi" w:hint="eastAsia"/>
                <w:sz w:val="21"/>
                <w:szCs w:val="21"/>
              </w:rPr>
              <w:t>月</w:t>
            </w:r>
            <w:r w:rsidR="00DB4526">
              <w:rPr>
                <w:rFonts w:asciiTheme="minorEastAsia" w:eastAsiaTheme="minorEastAsia" w:hAnsiTheme="minorEastAsia" w:cstheme="minorBidi" w:hint="eastAsia"/>
                <w:sz w:val="21"/>
                <w:szCs w:val="21"/>
              </w:rPr>
              <w:t>30</w:t>
            </w:r>
            <w:r w:rsidRPr="00636B27">
              <w:rPr>
                <w:rFonts w:asciiTheme="minorEastAsia" w:eastAsiaTheme="minorEastAsia" w:hAnsiTheme="minorEastAsia" w:cstheme="minorBidi" w:hint="eastAsia"/>
                <w:sz w:val="21"/>
                <w:szCs w:val="21"/>
              </w:rPr>
              <w:t>日</w:t>
            </w:r>
          </w:p>
          <w:p w:rsidR="00BE4948" w:rsidRPr="00636B27" w:rsidRDefault="00BE4948" w:rsidP="00C8167A">
            <w:pPr>
              <w:adjustRightInd w:val="0"/>
              <w:snapToGrid w:val="0"/>
              <w:spacing w:line="276" w:lineRule="auto"/>
              <w:jc w:val="center"/>
              <w:rPr>
                <w:rFonts w:asciiTheme="minorEastAsia" w:eastAsiaTheme="minorEastAsia" w:hAnsiTheme="minorEastAsia" w:cstheme="minorBidi"/>
                <w:sz w:val="21"/>
                <w:szCs w:val="21"/>
              </w:rPr>
            </w:pPr>
            <w:r w:rsidRPr="00636B27">
              <w:rPr>
                <w:rFonts w:asciiTheme="minorEastAsia" w:eastAsiaTheme="minorEastAsia" w:hAnsiTheme="minorEastAsia" w:cstheme="minorBidi" w:hint="eastAsia"/>
                <w:sz w:val="21"/>
                <w:szCs w:val="21"/>
              </w:rPr>
              <w:t>（未审计）</w:t>
            </w:r>
          </w:p>
        </w:tc>
        <w:tc>
          <w:tcPr>
            <w:tcW w:w="1391" w:type="pct"/>
            <w:shd w:val="clear" w:color="auto" w:fill="auto"/>
          </w:tcPr>
          <w:p w:rsidR="00BE4948" w:rsidRPr="00636B27" w:rsidRDefault="00BE4948" w:rsidP="00C8167A">
            <w:pPr>
              <w:adjustRightInd w:val="0"/>
              <w:snapToGrid w:val="0"/>
              <w:spacing w:line="276" w:lineRule="auto"/>
              <w:jc w:val="center"/>
              <w:rPr>
                <w:rFonts w:asciiTheme="minorEastAsia" w:eastAsiaTheme="minorEastAsia" w:hAnsiTheme="minorEastAsia"/>
                <w:sz w:val="21"/>
                <w:szCs w:val="21"/>
              </w:rPr>
            </w:pPr>
            <w:r w:rsidRPr="00636B27">
              <w:rPr>
                <w:rFonts w:asciiTheme="minorEastAsia" w:eastAsiaTheme="minorEastAsia" w:hAnsiTheme="minorEastAsia" w:hint="eastAsia"/>
                <w:sz w:val="21"/>
                <w:szCs w:val="21"/>
              </w:rPr>
              <w:t>20</w:t>
            </w:r>
            <w:r w:rsidR="00F34A6B" w:rsidRPr="00636B27">
              <w:rPr>
                <w:rFonts w:asciiTheme="minorEastAsia" w:eastAsiaTheme="minorEastAsia" w:hAnsiTheme="minorEastAsia" w:hint="eastAsia"/>
                <w:sz w:val="21"/>
                <w:szCs w:val="21"/>
              </w:rPr>
              <w:t>24</w:t>
            </w:r>
            <w:r w:rsidRPr="00636B27">
              <w:rPr>
                <w:rFonts w:asciiTheme="minorEastAsia" w:eastAsiaTheme="minorEastAsia" w:hAnsiTheme="minorEastAsia" w:hint="eastAsia"/>
                <w:sz w:val="21"/>
                <w:szCs w:val="21"/>
              </w:rPr>
              <w:t>年12月31日</w:t>
            </w:r>
          </w:p>
          <w:p w:rsidR="00BE4948" w:rsidRPr="00636B27" w:rsidRDefault="00BE4948" w:rsidP="00C8167A">
            <w:pPr>
              <w:adjustRightInd w:val="0"/>
              <w:snapToGrid w:val="0"/>
              <w:spacing w:line="276" w:lineRule="auto"/>
              <w:jc w:val="center"/>
              <w:rPr>
                <w:rFonts w:asciiTheme="minorEastAsia" w:eastAsiaTheme="minorEastAsia" w:hAnsiTheme="minorEastAsia" w:cstheme="minorBidi"/>
                <w:sz w:val="21"/>
                <w:szCs w:val="21"/>
              </w:rPr>
            </w:pPr>
            <w:r w:rsidRPr="00636B27">
              <w:rPr>
                <w:rFonts w:asciiTheme="minorEastAsia" w:eastAsiaTheme="minorEastAsia" w:hAnsiTheme="minorEastAsia" w:cstheme="minorBidi" w:hint="eastAsia"/>
                <w:sz w:val="21"/>
                <w:szCs w:val="21"/>
              </w:rPr>
              <w:t>（经审计）</w:t>
            </w:r>
          </w:p>
        </w:tc>
      </w:tr>
      <w:tr w:rsidR="00B43BC4" w:rsidRPr="00F65493" w:rsidTr="00AA07BB">
        <w:trPr>
          <w:trHeight w:val="454"/>
        </w:trPr>
        <w:tc>
          <w:tcPr>
            <w:tcW w:w="2218" w:type="pct"/>
            <w:shd w:val="clear" w:color="auto" w:fill="auto"/>
            <w:vAlign w:val="center"/>
          </w:tcPr>
          <w:p w:rsidR="00B43BC4" w:rsidRPr="00F65493" w:rsidRDefault="00B43BC4" w:rsidP="00C8167A">
            <w:pPr>
              <w:adjustRightInd w:val="0"/>
              <w:snapToGrid w:val="0"/>
              <w:spacing w:line="276" w:lineRule="auto"/>
              <w:rPr>
                <w:rFonts w:asciiTheme="minorEastAsia" w:eastAsiaTheme="minorEastAsia" w:hAnsiTheme="minorEastAsia"/>
                <w:sz w:val="21"/>
                <w:szCs w:val="21"/>
              </w:rPr>
            </w:pPr>
            <w:r w:rsidRPr="00F65493">
              <w:rPr>
                <w:rFonts w:asciiTheme="minorEastAsia" w:eastAsiaTheme="minorEastAsia" w:hAnsiTheme="minorEastAsia" w:hint="eastAsia"/>
                <w:sz w:val="21"/>
                <w:szCs w:val="21"/>
              </w:rPr>
              <w:t>资产总额</w:t>
            </w:r>
          </w:p>
        </w:tc>
        <w:tc>
          <w:tcPr>
            <w:tcW w:w="1391" w:type="pct"/>
            <w:vAlign w:val="center"/>
          </w:tcPr>
          <w:p w:rsidR="00B43BC4" w:rsidRPr="00B43BC4" w:rsidRDefault="00B43BC4" w:rsidP="00C8167A">
            <w:pPr>
              <w:adjustRightInd w:val="0"/>
              <w:snapToGrid w:val="0"/>
              <w:spacing w:line="276" w:lineRule="auto"/>
              <w:jc w:val="right"/>
              <w:rPr>
                <w:sz w:val="21"/>
                <w:szCs w:val="21"/>
              </w:rPr>
            </w:pPr>
            <w:r w:rsidRPr="00B43BC4">
              <w:rPr>
                <w:rFonts w:hint="eastAsia"/>
                <w:sz w:val="21"/>
                <w:szCs w:val="21"/>
              </w:rPr>
              <w:t>1,948,918.13</w:t>
            </w:r>
          </w:p>
        </w:tc>
        <w:tc>
          <w:tcPr>
            <w:tcW w:w="1391" w:type="pct"/>
            <w:shd w:val="clear" w:color="auto" w:fill="auto"/>
            <w:vAlign w:val="center"/>
          </w:tcPr>
          <w:p w:rsidR="00B43BC4" w:rsidRPr="00636B27" w:rsidRDefault="00B43BC4" w:rsidP="00C8167A">
            <w:pPr>
              <w:adjustRightInd w:val="0"/>
              <w:snapToGrid w:val="0"/>
              <w:spacing w:line="276" w:lineRule="auto"/>
              <w:jc w:val="right"/>
              <w:rPr>
                <w:rFonts w:asciiTheme="minorEastAsia" w:eastAsiaTheme="minorEastAsia" w:hAnsiTheme="minorEastAsia"/>
                <w:sz w:val="21"/>
                <w:szCs w:val="21"/>
              </w:rPr>
            </w:pPr>
            <w:r w:rsidRPr="00636B27">
              <w:rPr>
                <w:rFonts w:asciiTheme="minorEastAsia" w:hAnsiTheme="minorEastAsia" w:hint="eastAsia"/>
                <w:sz w:val="21"/>
                <w:szCs w:val="21"/>
              </w:rPr>
              <w:t>2,023,790.22</w:t>
            </w:r>
          </w:p>
        </w:tc>
      </w:tr>
      <w:tr w:rsidR="00B43BC4" w:rsidRPr="00F65493" w:rsidTr="00AA07BB">
        <w:trPr>
          <w:trHeight w:val="454"/>
        </w:trPr>
        <w:tc>
          <w:tcPr>
            <w:tcW w:w="2218" w:type="pct"/>
            <w:shd w:val="clear" w:color="auto" w:fill="auto"/>
            <w:vAlign w:val="center"/>
          </w:tcPr>
          <w:p w:rsidR="00B43BC4" w:rsidRPr="00F65493" w:rsidRDefault="00B43BC4" w:rsidP="00C8167A">
            <w:pPr>
              <w:adjustRightInd w:val="0"/>
              <w:snapToGrid w:val="0"/>
              <w:spacing w:line="276" w:lineRule="auto"/>
              <w:rPr>
                <w:rFonts w:asciiTheme="minorEastAsia" w:eastAsiaTheme="minorEastAsia" w:hAnsiTheme="minorEastAsia"/>
                <w:sz w:val="21"/>
                <w:szCs w:val="21"/>
              </w:rPr>
            </w:pPr>
            <w:r w:rsidRPr="00F65493">
              <w:rPr>
                <w:rFonts w:asciiTheme="minorEastAsia" w:eastAsiaTheme="minorEastAsia" w:hAnsiTheme="minorEastAsia" w:hint="eastAsia"/>
                <w:sz w:val="21"/>
                <w:szCs w:val="21"/>
              </w:rPr>
              <w:t>负债总额</w:t>
            </w:r>
          </w:p>
        </w:tc>
        <w:tc>
          <w:tcPr>
            <w:tcW w:w="1391" w:type="pct"/>
            <w:vAlign w:val="center"/>
          </w:tcPr>
          <w:p w:rsidR="00B43BC4" w:rsidRPr="00B43BC4" w:rsidRDefault="00B43BC4" w:rsidP="00C8167A">
            <w:pPr>
              <w:adjustRightInd w:val="0"/>
              <w:snapToGrid w:val="0"/>
              <w:spacing w:line="276" w:lineRule="auto"/>
              <w:jc w:val="right"/>
              <w:rPr>
                <w:sz w:val="21"/>
                <w:szCs w:val="21"/>
              </w:rPr>
            </w:pPr>
            <w:r w:rsidRPr="00B43BC4">
              <w:rPr>
                <w:rFonts w:hint="eastAsia"/>
                <w:sz w:val="21"/>
                <w:szCs w:val="21"/>
              </w:rPr>
              <w:t>1,885,092.17</w:t>
            </w:r>
          </w:p>
        </w:tc>
        <w:tc>
          <w:tcPr>
            <w:tcW w:w="1391" w:type="pct"/>
            <w:shd w:val="clear" w:color="auto" w:fill="auto"/>
            <w:vAlign w:val="center"/>
          </w:tcPr>
          <w:p w:rsidR="00B43BC4" w:rsidRPr="00636B27" w:rsidRDefault="00B43BC4" w:rsidP="00C8167A">
            <w:pPr>
              <w:adjustRightInd w:val="0"/>
              <w:snapToGrid w:val="0"/>
              <w:spacing w:line="276" w:lineRule="auto"/>
              <w:jc w:val="right"/>
              <w:rPr>
                <w:rFonts w:asciiTheme="minorEastAsia" w:eastAsiaTheme="minorEastAsia" w:hAnsiTheme="minorEastAsia"/>
                <w:sz w:val="21"/>
                <w:szCs w:val="21"/>
              </w:rPr>
            </w:pPr>
            <w:r w:rsidRPr="00636B27">
              <w:rPr>
                <w:rFonts w:asciiTheme="minorEastAsia" w:hAnsiTheme="minorEastAsia" w:hint="eastAsia"/>
                <w:sz w:val="21"/>
                <w:szCs w:val="21"/>
              </w:rPr>
              <w:t>1,940,589.03</w:t>
            </w:r>
          </w:p>
        </w:tc>
      </w:tr>
      <w:tr w:rsidR="00B43BC4" w:rsidRPr="00F65493" w:rsidTr="00AA07BB">
        <w:trPr>
          <w:trHeight w:val="454"/>
        </w:trPr>
        <w:tc>
          <w:tcPr>
            <w:tcW w:w="2218" w:type="pct"/>
            <w:shd w:val="clear" w:color="auto" w:fill="auto"/>
            <w:vAlign w:val="center"/>
          </w:tcPr>
          <w:p w:rsidR="00B43BC4" w:rsidRPr="00F65493" w:rsidRDefault="00B43BC4" w:rsidP="00C8167A">
            <w:pPr>
              <w:adjustRightInd w:val="0"/>
              <w:snapToGrid w:val="0"/>
              <w:spacing w:line="276" w:lineRule="auto"/>
              <w:rPr>
                <w:rFonts w:asciiTheme="minorEastAsia" w:eastAsiaTheme="minorEastAsia" w:hAnsiTheme="minorEastAsia"/>
                <w:sz w:val="21"/>
                <w:szCs w:val="21"/>
              </w:rPr>
            </w:pPr>
            <w:r w:rsidRPr="00F65493">
              <w:rPr>
                <w:rFonts w:asciiTheme="minorEastAsia" w:eastAsiaTheme="minorEastAsia" w:hAnsiTheme="minorEastAsia"/>
                <w:sz w:val="21"/>
                <w:szCs w:val="21"/>
              </w:rPr>
              <w:t>所有者权益</w:t>
            </w:r>
          </w:p>
        </w:tc>
        <w:tc>
          <w:tcPr>
            <w:tcW w:w="1391" w:type="pct"/>
            <w:vAlign w:val="center"/>
          </w:tcPr>
          <w:p w:rsidR="00B43BC4" w:rsidRPr="00B43BC4" w:rsidRDefault="00B43BC4" w:rsidP="00C8167A">
            <w:pPr>
              <w:adjustRightInd w:val="0"/>
              <w:snapToGrid w:val="0"/>
              <w:spacing w:line="276" w:lineRule="auto"/>
              <w:jc w:val="right"/>
              <w:rPr>
                <w:sz w:val="21"/>
                <w:szCs w:val="21"/>
              </w:rPr>
            </w:pPr>
            <w:r w:rsidRPr="00B43BC4">
              <w:rPr>
                <w:rFonts w:hint="eastAsia"/>
                <w:sz w:val="21"/>
                <w:szCs w:val="21"/>
              </w:rPr>
              <w:t>63,825.96</w:t>
            </w:r>
          </w:p>
        </w:tc>
        <w:tc>
          <w:tcPr>
            <w:tcW w:w="1391" w:type="pct"/>
            <w:shd w:val="clear" w:color="auto" w:fill="auto"/>
            <w:vAlign w:val="center"/>
          </w:tcPr>
          <w:p w:rsidR="00B43BC4" w:rsidRPr="00636B27" w:rsidRDefault="00B43BC4" w:rsidP="00C8167A">
            <w:pPr>
              <w:adjustRightInd w:val="0"/>
              <w:snapToGrid w:val="0"/>
              <w:spacing w:line="276" w:lineRule="auto"/>
              <w:jc w:val="right"/>
              <w:rPr>
                <w:rFonts w:asciiTheme="minorEastAsia" w:eastAsiaTheme="minorEastAsia" w:hAnsiTheme="minorEastAsia"/>
                <w:sz w:val="21"/>
                <w:szCs w:val="21"/>
              </w:rPr>
            </w:pPr>
            <w:r>
              <w:rPr>
                <w:rFonts w:asciiTheme="minorEastAsia" w:hAnsiTheme="minorEastAsia" w:hint="eastAsia"/>
                <w:sz w:val="21"/>
                <w:szCs w:val="21"/>
              </w:rPr>
              <w:t>83,201.18</w:t>
            </w:r>
          </w:p>
        </w:tc>
      </w:tr>
      <w:tr w:rsidR="00636B27" w:rsidRPr="00F65493" w:rsidTr="00AA07BB">
        <w:trPr>
          <w:trHeight w:val="454"/>
        </w:trPr>
        <w:tc>
          <w:tcPr>
            <w:tcW w:w="2218" w:type="pct"/>
            <w:shd w:val="clear" w:color="auto" w:fill="auto"/>
            <w:vAlign w:val="center"/>
          </w:tcPr>
          <w:p w:rsidR="00636B27" w:rsidRPr="00F65493" w:rsidRDefault="00636B27" w:rsidP="00C8167A">
            <w:pPr>
              <w:adjustRightInd w:val="0"/>
              <w:snapToGrid w:val="0"/>
              <w:spacing w:line="276" w:lineRule="auto"/>
              <w:jc w:val="center"/>
              <w:rPr>
                <w:rFonts w:asciiTheme="minorEastAsia" w:eastAsiaTheme="minorEastAsia" w:hAnsiTheme="minorEastAsia"/>
                <w:sz w:val="21"/>
                <w:szCs w:val="21"/>
              </w:rPr>
            </w:pPr>
            <w:r w:rsidRPr="00F65493">
              <w:rPr>
                <w:rFonts w:asciiTheme="minorEastAsia" w:eastAsiaTheme="minorEastAsia" w:hAnsiTheme="minorEastAsia"/>
                <w:sz w:val="21"/>
                <w:szCs w:val="21"/>
              </w:rPr>
              <w:t>项  目</w:t>
            </w:r>
          </w:p>
        </w:tc>
        <w:tc>
          <w:tcPr>
            <w:tcW w:w="1391" w:type="pct"/>
            <w:vAlign w:val="center"/>
          </w:tcPr>
          <w:p w:rsidR="00636B27" w:rsidRPr="00B43BC4" w:rsidRDefault="00636B27" w:rsidP="00C8167A">
            <w:pPr>
              <w:adjustRightInd w:val="0"/>
              <w:snapToGrid w:val="0"/>
              <w:spacing w:line="276" w:lineRule="auto"/>
              <w:jc w:val="center"/>
              <w:rPr>
                <w:rFonts w:asciiTheme="minorEastAsia" w:eastAsiaTheme="minorEastAsia" w:hAnsiTheme="minorEastAsia"/>
                <w:sz w:val="21"/>
                <w:szCs w:val="21"/>
              </w:rPr>
            </w:pPr>
            <w:r w:rsidRPr="00B43BC4">
              <w:rPr>
                <w:rFonts w:asciiTheme="minorEastAsia" w:eastAsiaTheme="minorEastAsia" w:hAnsiTheme="minorEastAsia" w:hint="eastAsia"/>
                <w:sz w:val="21"/>
                <w:szCs w:val="21"/>
              </w:rPr>
              <w:t>2025年1-</w:t>
            </w:r>
            <w:r w:rsidR="00DB4526" w:rsidRPr="00B43BC4">
              <w:rPr>
                <w:rFonts w:asciiTheme="minorEastAsia" w:eastAsiaTheme="minorEastAsia" w:hAnsiTheme="minorEastAsia" w:hint="eastAsia"/>
                <w:sz w:val="21"/>
                <w:szCs w:val="21"/>
              </w:rPr>
              <w:t>6</w:t>
            </w:r>
            <w:r w:rsidRPr="00B43BC4">
              <w:rPr>
                <w:rFonts w:asciiTheme="minorEastAsia" w:eastAsiaTheme="minorEastAsia" w:hAnsiTheme="minorEastAsia" w:hint="eastAsia"/>
                <w:sz w:val="21"/>
                <w:szCs w:val="21"/>
              </w:rPr>
              <w:t>月</w:t>
            </w:r>
          </w:p>
        </w:tc>
        <w:tc>
          <w:tcPr>
            <w:tcW w:w="1391" w:type="pct"/>
            <w:shd w:val="clear" w:color="auto" w:fill="auto"/>
            <w:vAlign w:val="center"/>
          </w:tcPr>
          <w:p w:rsidR="00636B27" w:rsidRPr="00636B27" w:rsidRDefault="00636B27" w:rsidP="00C8167A">
            <w:pPr>
              <w:adjustRightInd w:val="0"/>
              <w:snapToGrid w:val="0"/>
              <w:spacing w:line="276" w:lineRule="auto"/>
              <w:jc w:val="center"/>
              <w:rPr>
                <w:rFonts w:asciiTheme="minorEastAsia" w:eastAsiaTheme="minorEastAsia" w:hAnsiTheme="minorEastAsia"/>
                <w:sz w:val="21"/>
                <w:szCs w:val="21"/>
              </w:rPr>
            </w:pPr>
            <w:r w:rsidRPr="00636B27">
              <w:rPr>
                <w:rFonts w:asciiTheme="minorEastAsia" w:eastAsiaTheme="minorEastAsia" w:hAnsiTheme="minorEastAsia" w:hint="eastAsia"/>
                <w:sz w:val="21"/>
                <w:szCs w:val="21"/>
              </w:rPr>
              <w:t>2024年度</w:t>
            </w:r>
          </w:p>
        </w:tc>
      </w:tr>
      <w:tr w:rsidR="00B43BC4" w:rsidRPr="00F65493" w:rsidTr="00AA07BB">
        <w:trPr>
          <w:trHeight w:val="454"/>
        </w:trPr>
        <w:tc>
          <w:tcPr>
            <w:tcW w:w="2218" w:type="pct"/>
            <w:shd w:val="clear" w:color="auto" w:fill="auto"/>
            <w:vAlign w:val="center"/>
          </w:tcPr>
          <w:p w:rsidR="00B43BC4" w:rsidRPr="00F65493" w:rsidRDefault="00B43BC4" w:rsidP="00C8167A">
            <w:pPr>
              <w:adjustRightInd w:val="0"/>
              <w:snapToGrid w:val="0"/>
              <w:spacing w:line="276" w:lineRule="auto"/>
              <w:rPr>
                <w:rFonts w:asciiTheme="minorEastAsia" w:eastAsiaTheme="minorEastAsia" w:hAnsiTheme="minorEastAsia"/>
                <w:sz w:val="21"/>
                <w:szCs w:val="21"/>
              </w:rPr>
            </w:pPr>
            <w:r w:rsidRPr="00F65493">
              <w:rPr>
                <w:rFonts w:asciiTheme="minorEastAsia" w:eastAsiaTheme="minorEastAsia" w:hAnsiTheme="minorEastAsia"/>
                <w:sz w:val="21"/>
                <w:szCs w:val="21"/>
              </w:rPr>
              <w:t>营业收入</w:t>
            </w:r>
          </w:p>
        </w:tc>
        <w:tc>
          <w:tcPr>
            <w:tcW w:w="1391" w:type="pct"/>
            <w:vAlign w:val="center"/>
          </w:tcPr>
          <w:p w:rsidR="00B43BC4" w:rsidRPr="00B43BC4" w:rsidRDefault="00B43BC4" w:rsidP="00C8167A">
            <w:pPr>
              <w:adjustRightInd w:val="0"/>
              <w:snapToGrid w:val="0"/>
              <w:spacing w:line="276" w:lineRule="auto"/>
              <w:jc w:val="right"/>
              <w:rPr>
                <w:rFonts w:asciiTheme="minorEastAsia" w:hAnsiTheme="minorEastAsia"/>
                <w:sz w:val="21"/>
                <w:szCs w:val="21"/>
              </w:rPr>
            </w:pPr>
            <w:r w:rsidRPr="00B43BC4">
              <w:rPr>
                <w:rFonts w:asciiTheme="minorEastAsia" w:hAnsiTheme="minorEastAsia" w:hint="eastAsia"/>
                <w:sz w:val="21"/>
                <w:szCs w:val="21"/>
              </w:rPr>
              <w:t>11,559.16</w:t>
            </w:r>
          </w:p>
        </w:tc>
        <w:tc>
          <w:tcPr>
            <w:tcW w:w="1391" w:type="pct"/>
            <w:shd w:val="clear" w:color="auto" w:fill="auto"/>
            <w:vAlign w:val="center"/>
          </w:tcPr>
          <w:p w:rsidR="00B43BC4" w:rsidRPr="00636B27" w:rsidRDefault="00B43BC4" w:rsidP="00C8167A">
            <w:pPr>
              <w:adjustRightInd w:val="0"/>
              <w:snapToGrid w:val="0"/>
              <w:spacing w:line="276" w:lineRule="auto"/>
              <w:jc w:val="right"/>
              <w:rPr>
                <w:rFonts w:asciiTheme="minorEastAsia" w:eastAsiaTheme="minorEastAsia" w:hAnsiTheme="minorEastAsia"/>
                <w:sz w:val="21"/>
                <w:szCs w:val="21"/>
              </w:rPr>
            </w:pPr>
            <w:r w:rsidRPr="00636B27">
              <w:rPr>
                <w:rFonts w:asciiTheme="minorEastAsia" w:hAnsiTheme="minorEastAsia" w:hint="eastAsia"/>
                <w:sz w:val="21"/>
                <w:szCs w:val="21"/>
              </w:rPr>
              <w:t>55,643.95</w:t>
            </w:r>
          </w:p>
        </w:tc>
      </w:tr>
      <w:tr w:rsidR="00B43BC4" w:rsidRPr="00F65493" w:rsidTr="00AA07BB">
        <w:trPr>
          <w:trHeight w:val="454"/>
        </w:trPr>
        <w:tc>
          <w:tcPr>
            <w:tcW w:w="2218" w:type="pct"/>
            <w:shd w:val="clear" w:color="auto" w:fill="auto"/>
            <w:vAlign w:val="center"/>
          </w:tcPr>
          <w:p w:rsidR="00B43BC4" w:rsidRPr="00F65493" w:rsidRDefault="00B43BC4" w:rsidP="00C8167A">
            <w:pPr>
              <w:adjustRightInd w:val="0"/>
              <w:snapToGrid w:val="0"/>
              <w:spacing w:line="276" w:lineRule="auto"/>
              <w:rPr>
                <w:rFonts w:asciiTheme="minorEastAsia" w:eastAsiaTheme="minorEastAsia" w:hAnsiTheme="minorEastAsia"/>
                <w:sz w:val="21"/>
                <w:szCs w:val="21"/>
              </w:rPr>
            </w:pPr>
            <w:r w:rsidRPr="00F65493">
              <w:rPr>
                <w:rFonts w:asciiTheme="minorEastAsia" w:eastAsiaTheme="minorEastAsia" w:hAnsiTheme="minorEastAsia"/>
                <w:sz w:val="21"/>
                <w:szCs w:val="21"/>
              </w:rPr>
              <w:t>利润总额</w:t>
            </w:r>
          </w:p>
        </w:tc>
        <w:tc>
          <w:tcPr>
            <w:tcW w:w="1391" w:type="pct"/>
            <w:vAlign w:val="center"/>
          </w:tcPr>
          <w:p w:rsidR="00B43BC4" w:rsidRPr="00B43BC4" w:rsidRDefault="00B43BC4" w:rsidP="00C8167A">
            <w:pPr>
              <w:adjustRightInd w:val="0"/>
              <w:snapToGrid w:val="0"/>
              <w:spacing w:line="276" w:lineRule="auto"/>
              <w:jc w:val="right"/>
              <w:rPr>
                <w:rFonts w:asciiTheme="minorEastAsia" w:hAnsiTheme="minorEastAsia"/>
                <w:sz w:val="21"/>
                <w:szCs w:val="21"/>
              </w:rPr>
            </w:pPr>
            <w:r w:rsidRPr="00B43BC4">
              <w:rPr>
                <w:rFonts w:asciiTheme="minorEastAsia" w:hAnsiTheme="minorEastAsia" w:hint="eastAsia"/>
                <w:sz w:val="21"/>
                <w:szCs w:val="21"/>
              </w:rPr>
              <w:t>-18,738.82</w:t>
            </w:r>
          </w:p>
        </w:tc>
        <w:tc>
          <w:tcPr>
            <w:tcW w:w="1391" w:type="pct"/>
            <w:shd w:val="clear" w:color="auto" w:fill="auto"/>
            <w:vAlign w:val="center"/>
          </w:tcPr>
          <w:p w:rsidR="00B43BC4" w:rsidRPr="00636B27" w:rsidRDefault="00B43BC4" w:rsidP="00C8167A">
            <w:pPr>
              <w:adjustRightInd w:val="0"/>
              <w:snapToGrid w:val="0"/>
              <w:spacing w:line="276" w:lineRule="auto"/>
              <w:jc w:val="right"/>
              <w:rPr>
                <w:rFonts w:asciiTheme="minorEastAsia" w:eastAsiaTheme="minorEastAsia" w:hAnsiTheme="minorEastAsia"/>
                <w:sz w:val="21"/>
                <w:szCs w:val="21"/>
              </w:rPr>
            </w:pPr>
            <w:r w:rsidRPr="00636B27">
              <w:rPr>
                <w:rFonts w:asciiTheme="minorEastAsia" w:hAnsiTheme="minorEastAsia" w:hint="eastAsia"/>
                <w:sz w:val="21"/>
                <w:szCs w:val="21"/>
              </w:rPr>
              <w:t>-37,535.74</w:t>
            </w:r>
          </w:p>
        </w:tc>
      </w:tr>
      <w:tr w:rsidR="00B43BC4" w:rsidRPr="00F65493" w:rsidTr="00AA07BB">
        <w:trPr>
          <w:trHeight w:val="454"/>
        </w:trPr>
        <w:tc>
          <w:tcPr>
            <w:tcW w:w="2218" w:type="pct"/>
            <w:shd w:val="clear" w:color="auto" w:fill="auto"/>
            <w:vAlign w:val="center"/>
          </w:tcPr>
          <w:p w:rsidR="00B43BC4" w:rsidRPr="00F65493" w:rsidRDefault="00B43BC4" w:rsidP="00C8167A">
            <w:pPr>
              <w:adjustRightInd w:val="0"/>
              <w:snapToGrid w:val="0"/>
              <w:spacing w:line="276" w:lineRule="auto"/>
              <w:rPr>
                <w:rFonts w:asciiTheme="minorEastAsia" w:eastAsiaTheme="minorEastAsia" w:hAnsiTheme="minorEastAsia"/>
                <w:sz w:val="21"/>
                <w:szCs w:val="21"/>
              </w:rPr>
            </w:pPr>
            <w:r w:rsidRPr="00F65493">
              <w:rPr>
                <w:rFonts w:asciiTheme="minorEastAsia" w:eastAsiaTheme="minorEastAsia" w:hAnsiTheme="minorEastAsia"/>
                <w:sz w:val="21"/>
                <w:szCs w:val="21"/>
              </w:rPr>
              <w:t>净利润</w:t>
            </w:r>
          </w:p>
        </w:tc>
        <w:tc>
          <w:tcPr>
            <w:tcW w:w="1391" w:type="pct"/>
            <w:vAlign w:val="center"/>
          </w:tcPr>
          <w:p w:rsidR="00B43BC4" w:rsidRPr="00B43BC4" w:rsidRDefault="00B43BC4" w:rsidP="00C8167A">
            <w:pPr>
              <w:adjustRightInd w:val="0"/>
              <w:snapToGrid w:val="0"/>
              <w:spacing w:line="276" w:lineRule="auto"/>
              <w:jc w:val="right"/>
              <w:rPr>
                <w:rFonts w:asciiTheme="minorEastAsia" w:hAnsiTheme="minorEastAsia"/>
                <w:sz w:val="21"/>
                <w:szCs w:val="21"/>
              </w:rPr>
            </w:pPr>
            <w:r w:rsidRPr="00B43BC4">
              <w:rPr>
                <w:rFonts w:asciiTheme="minorEastAsia" w:hAnsiTheme="minorEastAsia" w:hint="eastAsia"/>
                <w:sz w:val="21"/>
                <w:szCs w:val="21"/>
              </w:rPr>
              <w:t>-19,375.22</w:t>
            </w:r>
          </w:p>
        </w:tc>
        <w:tc>
          <w:tcPr>
            <w:tcW w:w="1391" w:type="pct"/>
            <w:shd w:val="clear" w:color="auto" w:fill="auto"/>
            <w:vAlign w:val="center"/>
          </w:tcPr>
          <w:p w:rsidR="00B43BC4" w:rsidRPr="00636B27" w:rsidRDefault="00B43BC4" w:rsidP="00C8167A">
            <w:pPr>
              <w:adjustRightInd w:val="0"/>
              <w:snapToGrid w:val="0"/>
              <w:spacing w:line="276" w:lineRule="auto"/>
              <w:jc w:val="right"/>
              <w:rPr>
                <w:rFonts w:asciiTheme="minorEastAsia" w:eastAsiaTheme="minorEastAsia" w:hAnsiTheme="minorEastAsia"/>
                <w:sz w:val="21"/>
                <w:szCs w:val="21"/>
              </w:rPr>
            </w:pPr>
            <w:r w:rsidRPr="00636B27">
              <w:rPr>
                <w:rFonts w:asciiTheme="minorEastAsia" w:hAnsiTheme="minorEastAsia" w:hint="eastAsia"/>
                <w:sz w:val="21"/>
                <w:szCs w:val="21"/>
              </w:rPr>
              <w:t>-35,056.42</w:t>
            </w:r>
          </w:p>
        </w:tc>
      </w:tr>
    </w:tbl>
    <w:p w:rsidR="00BE4948" w:rsidRDefault="00E5470B" w:rsidP="009604ED">
      <w:pPr>
        <w:adjustRightInd w:val="0"/>
        <w:snapToGrid w:val="0"/>
        <w:spacing w:line="360" w:lineRule="auto"/>
        <w:ind w:firstLine="470"/>
        <w:outlineLvl w:val="0"/>
        <w:rPr>
          <w:rFonts w:asciiTheme="minorEastAsia" w:eastAsiaTheme="minorEastAsia" w:hAnsiTheme="minorEastAsia" w:cstheme="minorBidi"/>
          <w:sz w:val="24"/>
          <w:szCs w:val="22"/>
        </w:rPr>
      </w:pPr>
      <w:r w:rsidRPr="00F65493">
        <w:rPr>
          <w:rFonts w:asciiTheme="minorEastAsia" w:eastAsiaTheme="minorEastAsia" w:hAnsiTheme="minorEastAsia" w:cstheme="minorBidi" w:hint="eastAsia"/>
          <w:sz w:val="24"/>
          <w:szCs w:val="22"/>
        </w:rPr>
        <w:lastRenderedPageBreak/>
        <w:t>4、</w:t>
      </w:r>
      <w:r w:rsidR="00BE4948" w:rsidRPr="00F65493">
        <w:rPr>
          <w:rFonts w:asciiTheme="minorEastAsia" w:eastAsiaTheme="minorEastAsia" w:hAnsiTheme="minorEastAsia" w:cstheme="minorBidi" w:hint="eastAsia"/>
          <w:sz w:val="24"/>
          <w:szCs w:val="22"/>
        </w:rPr>
        <w:t>经核查，华西集团不属于失信被执行人。</w:t>
      </w:r>
    </w:p>
    <w:p w:rsidR="009604ED" w:rsidRPr="00F65493" w:rsidRDefault="009604ED" w:rsidP="009604ED">
      <w:pPr>
        <w:adjustRightInd w:val="0"/>
        <w:snapToGrid w:val="0"/>
        <w:spacing w:line="360" w:lineRule="auto"/>
        <w:ind w:firstLine="470"/>
        <w:outlineLvl w:val="0"/>
        <w:rPr>
          <w:rFonts w:asciiTheme="minorEastAsia" w:eastAsiaTheme="minorEastAsia" w:hAnsiTheme="minorEastAsia" w:cstheme="minorBidi"/>
          <w:sz w:val="24"/>
          <w:szCs w:val="22"/>
        </w:rPr>
      </w:pPr>
    </w:p>
    <w:p w:rsidR="00DB4526" w:rsidRDefault="00A43663" w:rsidP="00FB4289">
      <w:pPr>
        <w:adjustRightInd w:val="0"/>
        <w:snapToGrid w:val="0"/>
        <w:spacing w:line="360" w:lineRule="auto"/>
        <w:ind w:firstLineChars="200" w:firstLine="482"/>
        <w:rPr>
          <w:rFonts w:asciiTheme="minorEastAsia" w:eastAsiaTheme="minorEastAsia" w:hAnsiTheme="minorEastAsia"/>
          <w:b/>
          <w:sz w:val="24"/>
        </w:rPr>
      </w:pPr>
      <w:r w:rsidRPr="009604ED">
        <w:rPr>
          <w:rFonts w:asciiTheme="minorEastAsia" w:eastAsiaTheme="minorEastAsia" w:hAnsiTheme="minorEastAsia" w:hint="eastAsia"/>
          <w:b/>
          <w:sz w:val="24"/>
        </w:rPr>
        <w:t>三、</w:t>
      </w:r>
      <w:r w:rsidR="00DB4526">
        <w:rPr>
          <w:rFonts w:asciiTheme="minorEastAsia" w:eastAsiaTheme="minorEastAsia" w:hAnsiTheme="minorEastAsia" w:hint="eastAsia"/>
          <w:b/>
          <w:sz w:val="24"/>
        </w:rPr>
        <w:t>《保证合同》的主要内容</w:t>
      </w:r>
    </w:p>
    <w:p w:rsidR="00FA036B" w:rsidRPr="00DB4526" w:rsidRDefault="00FA036B" w:rsidP="00FB4289">
      <w:pPr>
        <w:adjustRightInd w:val="0"/>
        <w:snapToGrid w:val="0"/>
        <w:spacing w:line="360" w:lineRule="auto"/>
        <w:ind w:firstLine="470"/>
        <w:outlineLvl w:val="0"/>
        <w:rPr>
          <w:rFonts w:asciiTheme="minorEastAsia" w:eastAsiaTheme="minorEastAsia" w:hAnsiTheme="minorEastAsia" w:cstheme="minorBidi"/>
          <w:sz w:val="24"/>
          <w:szCs w:val="22"/>
        </w:rPr>
      </w:pPr>
      <w:r w:rsidRPr="00DB4526">
        <w:rPr>
          <w:rFonts w:asciiTheme="minorEastAsia" w:eastAsiaTheme="minorEastAsia" w:hAnsiTheme="minorEastAsia" w:cstheme="minorBidi" w:hint="eastAsia"/>
          <w:sz w:val="24"/>
          <w:szCs w:val="22"/>
        </w:rPr>
        <w:t>债权人：</w:t>
      </w:r>
      <w:r w:rsidR="00BC6672" w:rsidRPr="00DB4526">
        <w:rPr>
          <w:rFonts w:asciiTheme="minorEastAsia" w:eastAsiaTheme="minorEastAsia" w:hAnsiTheme="minorEastAsia" w:cstheme="minorBidi" w:hint="eastAsia"/>
          <w:sz w:val="24"/>
          <w:szCs w:val="22"/>
        </w:rPr>
        <w:t>中国</w:t>
      </w:r>
      <w:r w:rsidR="00DB4526" w:rsidRPr="00DB4526">
        <w:rPr>
          <w:rFonts w:asciiTheme="minorEastAsia" w:eastAsiaTheme="minorEastAsia" w:hAnsiTheme="minorEastAsia" w:cstheme="minorBidi" w:hint="eastAsia"/>
          <w:sz w:val="24"/>
          <w:szCs w:val="22"/>
        </w:rPr>
        <w:t>工商银行</w:t>
      </w:r>
      <w:r w:rsidRPr="00DB4526">
        <w:rPr>
          <w:rFonts w:asciiTheme="minorEastAsia" w:eastAsiaTheme="minorEastAsia" w:hAnsiTheme="minorEastAsia" w:cstheme="minorBidi" w:hint="eastAsia"/>
          <w:sz w:val="24"/>
          <w:szCs w:val="22"/>
        </w:rPr>
        <w:t>股份有限公司</w:t>
      </w:r>
      <w:r w:rsidR="00BC6672" w:rsidRPr="00DB4526">
        <w:rPr>
          <w:rFonts w:asciiTheme="minorEastAsia" w:eastAsiaTheme="minorEastAsia" w:hAnsiTheme="minorEastAsia" w:cstheme="minorBidi" w:hint="eastAsia"/>
          <w:sz w:val="24"/>
          <w:szCs w:val="22"/>
        </w:rPr>
        <w:t>江阴</w:t>
      </w:r>
      <w:r w:rsidR="00DB4526" w:rsidRPr="00DB4526">
        <w:rPr>
          <w:rFonts w:asciiTheme="minorEastAsia" w:eastAsiaTheme="minorEastAsia" w:hAnsiTheme="minorEastAsia" w:cstheme="minorBidi" w:hint="eastAsia"/>
          <w:sz w:val="24"/>
          <w:szCs w:val="22"/>
        </w:rPr>
        <w:t>支</w:t>
      </w:r>
      <w:r w:rsidR="00F92BFA" w:rsidRPr="00DB4526">
        <w:rPr>
          <w:rFonts w:asciiTheme="minorEastAsia" w:eastAsiaTheme="minorEastAsia" w:hAnsiTheme="minorEastAsia" w:cstheme="minorBidi" w:hint="eastAsia"/>
          <w:sz w:val="24"/>
          <w:szCs w:val="22"/>
        </w:rPr>
        <w:t>行</w:t>
      </w:r>
      <w:r w:rsidR="00DB4526" w:rsidRPr="00DB4526">
        <w:rPr>
          <w:rFonts w:asciiTheme="minorEastAsia" w:eastAsiaTheme="minorEastAsia" w:hAnsiTheme="minorEastAsia" w:cstheme="minorBidi" w:hint="eastAsia"/>
          <w:sz w:val="24"/>
          <w:szCs w:val="22"/>
        </w:rPr>
        <w:t>（以下简称“甲方”）</w:t>
      </w:r>
    </w:p>
    <w:p w:rsidR="00FA036B" w:rsidRPr="00DB4526" w:rsidRDefault="00FA036B" w:rsidP="00FB4289">
      <w:pPr>
        <w:adjustRightInd w:val="0"/>
        <w:snapToGrid w:val="0"/>
        <w:spacing w:line="360" w:lineRule="auto"/>
        <w:ind w:firstLine="470"/>
        <w:outlineLvl w:val="0"/>
        <w:rPr>
          <w:rFonts w:asciiTheme="minorEastAsia" w:eastAsiaTheme="minorEastAsia" w:hAnsiTheme="minorEastAsia" w:cstheme="minorBidi"/>
          <w:sz w:val="24"/>
          <w:szCs w:val="22"/>
        </w:rPr>
      </w:pPr>
      <w:r w:rsidRPr="00DB4526">
        <w:rPr>
          <w:rFonts w:asciiTheme="minorEastAsia" w:eastAsiaTheme="minorEastAsia" w:hAnsiTheme="minorEastAsia" w:cstheme="minorBidi" w:hint="eastAsia"/>
          <w:sz w:val="24"/>
          <w:szCs w:val="22"/>
        </w:rPr>
        <w:t>保证人：江苏华西村股份有限公司</w:t>
      </w:r>
      <w:r w:rsidR="00DB4526" w:rsidRPr="00DB4526">
        <w:rPr>
          <w:rFonts w:asciiTheme="minorEastAsia" w:eastAsiaTheme="minorEastAsia" w:hAnsiTheme="minorEastAsia" w:cstheme="minorBidi" w:hint="eastAsia"/>
          <w:sz w:val="24"/>
          <w:szCs w:val="22"/>
        </w:rPr>
        <w:t>（以下简称“乙方”）</w:t>
      </w:r>
    </w:p>
    <w:p w:rsidR="00F32718" w:rsidRDefault="00FA036B" w:rsidP="00FB4289">
      <w:pPr>
        <w:adjustRightInd w:val="0"/>
        <w:snapToGrid w:val="0"/>
        <w:spacing w:line="360" w:lineRule="auto"/>
        <w:ind w:firstLine="470"/>
        <w:outlineLvl w:val="0"/>
        <w:rPr>
          <w:rFonts w:asciiTheme="minorEastAsia" w:eastAsiaTheme="minorEastAsia" w:hAnsiTheme="minorEastAsia" w:cstheme="minorBidi"/>
          <w:sz w:val="24"/>
          <w:szCs w:val="22"/>
        </w:rPr>
      </w:pPr>
      <w:r w:rsidRPr="00DB4526">
        <w:rPr>
          <w:rFonts w:asciiTheme="minorEastAsia" w:eastAsiaTheme="minorEastAsia" w:hAnsiTheme="minorEastAsia" w:cstheme="minorBidi" w:hint="eastAsia"/>
          <w:sz w:val="24"/>
          <w:szCs w:val="22"/>
        </w:rPr>
        <w:t>1、</w:t>
      </w:r>
      <w:r w:rsidR="00DB4526" w:rsidRPr="00DB4526">
        <w:rPr>
          <w:rFonts w:asciiTheme="minorEastAsia" w:eastAsiaTheme="minorEastAsia" w:hAnsiTheme="minorEastAsia" w:cstheme="minorBidi" w:hint="eastAsia"/>
          <w:sz w:val="24"/>
          <w:szCs w:val="22"/>
        </w:rPr>
        <w:t>被保证的主债权</w:t>
      </w:r>
    </w:p>
    <w:p w:rsidR="00C8167A" w:rsidRPr="00726C49" w:rsidRDefault="00DB4526" w:rsidP="00FB4289">
      <w:pPr>
        <w:adjustRightInd w:val="0"/>
        <w:snapToGrid w:val="0"/>
        <w:spacing w:line="360" w:lineRule="auto"/>
        <w:ind w:firstLine="470"/>
        <w:outlineLvl w:val="0"/>
        <w:rPr>
          <w:rFonts w:asciiTheme="minorEastAsia" w:eastAsiaTheme="minorEastAsia" w:hAnsiTheme="minorEastAsia" w:cstheme="minorBidi"/>
          <w:sz w:val="24"/>
          <w:szCs w:val="22"/>
        </w:rPr>
      </w:pPr>
      <w:r w:rsidRPr="00726C49">
        <w:rPr>
          <w:rFonts w:asciiTheme="minorEastAsia" w:eastAsiaTheme="minorEastAsia" w:hAnsiTheme="minorEastAsia" w:cstheme="minorBidi" w:hint="eastAsia"/>
          <w:sz w:val="24"/>
          <w:szCs w:val="22"/>
        </w:rPr>
        <w:t>乙方所担保的主债权为</w:t>
      </w:r>
      <w:r w:rsidR="0098028D" w:rsidRPr="00726C49">
        <w:rPr>
          <w:rFonts w:asciiTheme="minorEastAsia" w:eastAsiaTheme="minorEastAsia" w:hAnsiTheme="minorEastAsia" w:cstheme="minorBidi" w:hint="eastAsia"/>
          <w:sz w:val="24"/>
          <w:szCs w:val="22"/>
        </w:rPr>
        <w:t>甲方依据其与江苏华西集团有限公司（下称债务人）</w:t>
      </w:r>
      <w:r w:rsidR="00BE3849" w:rsidRPr="00726C49">
        <w:rPr>
          <w:rFonts w:asciiTheme="minorEastAsia" w:eastAsiaTheme="minorEastAsia" w:hAnsiTheme="minorEastAsia" w:cstheme="minorBidi" w:hint="eastAsia"/>
          <w:sz w:val="24"/>
          <w:szCs w:val="22"/>
        </w:rPr>
        <w:t>签订的</w:t>
      </w:r>
      <w:r w:rsidR="0098028D" w:rsidRPr="00726C49">
        <w:rPr>
          <w:rFonts w:asciiTheme="minorEastAsia" w:eastAsiaTheme="minorEastAsia" w:hAnsiTheme="minorEastAsia" w:cstheme="minorBidi" w:hint="eastAsia"/>
          <w:sz w:val="24"/>
          <w:szCs w:val="22"/>
        </w:rPr>
        <w:t>主合同（流动资金</w:t>
      </w:r>
      <w:r w:rsidR="00726C49" w:rsidRPr="00726C49">
        <w:rPr>
          <w:rFonts w:asciiTheme="minorEastAsia" w:eastAsiaTheme="minorEastAsia" w:hAnsiTheme="minorEastAsia" w:cstheme="minorBidi" w:hint="eastAsia"/>
          <w:sz w:val="24"/>
          <w:szCs w:val="22"/>
        </w:rPr>
        <w:t>借款合同</w:t>
      </w:r>
      <w:r w:rsidR="0098028D" w:rsidRPr="00726C49">
        <w:rPr>
          <w:rFonts w:asciiTheme="minorEastAsia" w:eastAsiaTheme="minorEastAsia" w:hAnsiTheme="minorEastAsia" w:cstheme="minorBidi" w:hint="eastAsia"/>
          <w:sz w:val="24"/>
          <w:szCs w:val="22"/>
        </w:rPr>
        <w:t>，</w:t>
      </w:r>
      <w:r w:rsidR="00726C49" w:rsidRPr="00726C49">
        <w:rPr>
          <w:rFonts w:asciiTheme="minorEastAsia" w:eastAsiaTheme="minorEastAsia" w:hAnsiTheme="minorEastAsia" w:cstheme="minorBidi" w:hint="eastAsia"/>
          <w:sz w:val="24"/>
          <w:szCs w:val="22"/>
        </w:rPr>
        <w:t>编号：2025年（江阴）字01120号，</w:t>
      </w:r>
      <w:r w:rsidR="0098028D" w:rsidRPr="00726C49">
        <w:rPr>
          <w:rFonts w:asciiTheme="minorEastAsia" w:eastAsiaTheme="minorEastAsia" w:hAnsiTheme="minorEastAsia" w:cstheme="minorBidi" w:hint="eastAsia"/>
          <w:sz w:val="24"/>
          <w:szCs w:val="22"/>
        </w:rPr>
        <w:t>借款</w:t>
      </w:r>
      <w:r w:rsidR="00BE3849" w:rsidRPr="00726C49">
        <w:rPr>
          <w:rFonts w:asciiTheme="minorEastAsia" w:eastAsiaTheme="minorEastAsia" w:hAnsiTheme="minorEastAsia" w:cstheme="minorBidi" w:hint="eastAsia"/>
          <w:sz w:val="24"/>
          <w:szCs w:val="22"/>
        </w:rPr>
        <w:t>金额为人民币5,340万元</w:t>
      </w:r>
      <w:r w:rsidR="00726C49" w:rsidRPr="00726C49">
        <w:rPr>
          <w:rFonts w:asciiTheme="minorEastAsia" w:eastAsiaTheme="minorEastAsia" w:hAnsiTheme="minorEastAsia" w:cstheme="minorBidi" w:hint="eastAsia"/>
          <w:sz w:val="24"/>
          <w:szCs w:val="22"/>
        </w:rPr>
        <w:t>，借款期限为</w:t>
      </w:r>
      <w:r w:rsidR="0098028D" w:rsidRPr="00726C49">
        <w:rPr>
          <w:rFonts w:asciiTheme="minorEastAsia" w:eastAsiaTheme="minorEastAsia" w:hAnsiTheme="minorEastAsia" w:cstheme="minorBidi" w:hint="eastAsia"/>
          <w:sz w:val="24"/>
          <w:szCs w:val="22"/>
        </w:rPr>
        <w:t>2025年5月26日至2025年8月31日）</w:t>
      </w:r>
      <w:r w:rsidR="00C8167A" w:rsidRPr="00726C49">
        <w:rPr>
          <w:rFonts w:asciiTheme="minorEastAsia" w:eastAsiaTheme="minorEastAsia" w:hAnsiTheme="minorEastAsia" w:cstheme="minorBidi" w:hint="eastAsia"/>
          <w:sz w:val="24"/>
          <w:szCs w:val="22"/>
        </w:rPr>
        <w:t>而享有的对债务人的债权。</w:t>
      </w:r>
    </w:p>
    <w:p w:rsidR="00F32718" w:rsidRDefault="00CB42A3" w:rsidP="00FB4289">
      <w:pPr>
        <w:adjustRightInd w:val="0"/>
        <w:snapToGrid w:val="0"/>
        <w:spacing w:line="360" w:lineRule="auto"/>
        <w:ind w:firstLine="470"/>
        <w:outlineLvl w:val="0"/>
        <w:rPr>
          <w:rFonts w:asciiTheme="minorEastAsia" w:eastAsiaTheme="minorEastAsia" w:hAnsiTheme="minorEastAsia" w:cstheme="minorBidi"/>
          <w:sz w:val="24"/>
          <w:szCs w:val="22"/>
        </w:rPr>
      </w:pPr>
      <w:r>
        <w:rPr>
          <w:rFonts w:asciiTheme="minorEastAsia" w:eastAsiaTheme="minorEastAsia" w:hAnsiTheme="minorEastAsia" w:cstheme="minorBidi" w:hint="eastAsia"/>
          <w:sz w:val="24"/>
          <w:szCs w:val="22"/>
        </w:rPr>
        <w:t>2、保证方式</w:t>
      </w:r>
    </w:p>
    <w:p w:rsidR="00CB42A3" w:rsidRDefault="00CB42A3" w:rsidP="00FB4289">
      <w:pPr>
        <w:adjustRightInd w:val="0"/>
        <w:snapToGrid w:val="0"/>
        <w:spacing w:line="360" w:lineRule="auto"/>
        <w:ind w:firstLine="470"/>
        <w:outlineLvl w:val="0"/>
        <w:rPr>
          <w:rFonts w:asciiTheme="minorEastAsia" w:eastAsiaTheme="minorEastAsia" w:hAnsiTheme="minorEastAsia" w:cstheme="minorBidi"/>
          <w:sz w:val="24"/>
          <w:szCs w:val="22"/>
        </w:rPr>
      </w:pPr>
      <w:r>
        <w:rPr>
          <w:rFonts w:asciiTheme="minorEastAsia" w:eastAsiaTheme="minorEastAsia" w:hAnsiTheme="minorEastAsia" w:cstheme="minorBidi" w:hint="eastAsia"/>
          <w:sz w:val="24"/>
          <w:szCs w:val="22"/>
        </w:rPr>
        <w:t>乙方承担保证责任的方式为连带责任保证。</w:t>
      </w:r>
    </w:p>
    <w:p w:rsidR="00F32718" w:rsidRDefault="00CB42A3" w:rsidP="00FB4289">
      <w:pPr>
        <w:adjustRightInd w:val="0"/>
        <w:snapToGrid w:val="0"/>
        <w:spacing w:line="360" w:lineRule="auto"/>
        <w:ind w:firstLine="470"/>
        <w:outlineLvl w:val="0"/>
        <w:rPr>
          <w:rFonts w:asciiTheme="minorEastAsia" w:eastAsiaTheme="minorEastAsia" w:hAnsiTheme="minorEastAsia" w:cstheme="minorBidi"/>
          <w:sz w:val="24"/>
          <w:szCs w:val="22"/>
        </w:rPr>
      </w:pPr>
      <w:r>
        <w:rPr>
          <w:rFonts w:asciiTheme="minorEastAsia" w:eastAsiaTheme="minorEastAsia" w:hAnsiTheme="minorEastAsia" w:cstheme="minorBidi" w:hint="eastAsia"/>
          <w:sz w:val="24"/>
          <w:szCs w:val="22"/>
        </w:rPr>
        <w:t>3、保证担保范围</w:t>
      </w:r>
    </w:p>
    <w:p w:rsidR="00CB42A3" w:rsidRPr="00CB42A3" w:rsidRDefault="00CB42A3" w:rsidP="00FB4289">
      <w:pPr>
        <w:adjustRightInd w:val="0"/>
        <w:snapToGrid w:val="0"/>
        <w:spacing w:line="360" w:lineRule="auto"/>
        <w:ind w:firstLine="470"/>
        <w:outlineLvl w:val="0"/>
        <w:rPr>
          <w:rFonts w:asciiTheme="minorEastAsia" w:eastAsiaTheme="minorEastAsia" w:hAnsiTheme="minorEastAsia" w:cstheme="minorBidi"/>
          <w:color w:val="FF0000"/>
          <w:sz w:val="24"/>
          <w:szCs w:val="22"/>
        </w:rPr>
      </w:pPr>
      <w:r>
        <w:rPr>
          <w:rFonts w:asciiTheme="minorEastAsia" w:eastAsiaTheme="minorEastAsia" w:hAnsiTheme="minorEastAsia" w:cstheme="minorBidi" w:hint="eastAsia"/>
          <w:sz w:val="24"/>
          <w:szCs w:val="22"/>
        </w:rPr>
        <w:t>乙方</w:t>
      </w:r>
      <w:r w:rsidR="00C8167A">
        <w:rPr>
          <w:rFonts w:asciiTheme="minorEastAsia" w:eastAsiaTheme="minorEastAsia" w:hAnsiTheme="minorEastAsia" w:cstheme="minorBidi" w:hint="eastAsia"/>
          <w:sz w:val="24"/>
          <w:szCs w:val="22"/>
        </w:rPr>
        <w:t>保证</w:t>
      </w:r>
      <w:r>
        <w:rPr>
          <w:rFonts w:asciiTheme="minorEastAsia" w:eastAsiaTheme="minorEastAsia" w:hAnsiTheme="minorEastAsia" w:cstheme="minorBidi" w:hint="eastAsia"/>
          <w:sz w:val="24"/>
          <w:szCs w:val="22"/>
        </w:rPr>
        <w:t>担保的范围包括主债权本金、利息、贵金属租借费与个性化服务费、复利、罚息、违约金、损害赔偿金、贵金属租借重量溢短费、汇率损失、因贵金属价格变动引起的相关损失、贵金属租借合同借出方根据主合同约定行使相应权利所产生的交易费等费用以及实现债权的费用。</w:t>
      </w:r>
    </w:p>
    <w:p w:rsidR="00F32718" w:rsidRPr="00F32718" w:rsidRDefault="00CB42A3" w:rsidP="00FB4289">
      <w:pPr>
        <w:pStyle w:val="2"/>
        <w:adjustRightInd w:val="0"/>
        <w:snapToGrid w:val="0"/>
        <w:spacing w:line="360" w:lineRule="auto"/>
        <w:ind w:firstLineChars="200" w:firstLine="480"/>
        <w:rPr>
          <w:rFonts w:asciiTheme="minorEastAsia" w:eastAsiaTheme="minorEastAsia" w:hAnsiTheme="minorEastAsia"/>
          <w:sz w:val="24"/>
          <w:szCs w:val="24"/>
        </w:rPr>
      </w:pPr>
      <w:r w:rsidRPr="00F32718">
        <w:rPr>
          <w:rFonts w:asciiTheme="minorEastAsia" w:eastAsiaTheme="minorEastAsia" w:hAnsiTheme="minorEastAsia" w:hint="eastAsia"/>
          <w:sz w:val="24"/>
          <w:szCs w:val="24"/>
        </w:rPr>
        <w:t>4</w:t>
      </w:r>
      <w:r w:rsidR="00FA036B" w:rsidRPr="00F32718">
        <w:rPr>
          <w:rFonts w:asciiTheme="minorEastAsia" w:eastAsiaTheme="minorEastAsia" w:hAnsiTheme="minorEastAsia" w:hint="eastAsia"/>
          <w:sz w:val="24"/>
          <w:szCs w:val="24"/>
        </w:rPr>
        <w:t>、</w:t>
      </w:r>
      <w:r w:rsidR="00F32718" w:rsidRPr="00F32718">
        <w:rPr>
          <w:rFonts w:asciiTheme="minorEastAsia" w:eastAsiaTheme="minorEastAsia" w:hAnsiTheme="minorEastAsia" w:hint="eastAsia"/>
          <w:sz w:val="24"/>
          <w:szCs w:val="24"/>
        </w:rPr>
        <w:t>保证期间</w:t>
      </w:r>
    </w:p>
    <w:p w:rsidR="00CB42A3" w:rsidRDefault="00CB42A3" w:rsidP="00FB4289">
      <w:pPr>
        <w:pStyle w:val="2"/>
        <w:adjustRightInd w:val="0"/>
        <w:snapToGrid w:val="0"/>
        <w:spacing w:line="360" w:lineRule="auto"/>
        <w:ind w:firstLineChars="200" w:firstLine="480"/>
        <w:rPr>
          <w:rFonts w:asciiTheme="minorEastAsia" w:eastAsiaTheme="minorEastAsia" w:hAnsiTheme="minorEastAsia"/>
          <w:sz w:val="24"/>
          <w:szCs w:val="24"/>
        </w:rPr>
      </w:pPr>
      <w:r w:rsidRPr="00F32718">
        <w:rPr>
          <w:rFonts w:asciiTheme="minorEastAsia" w:eastAsiaTheme="minorEastAsia" w:hAnsiTheme="minorEastAsia" w:hint="eastAsia"/>
          <w:sz w:val="24"/>
          <w:szCs w:val="24"/>
        </w:rPr>
        <w:t>若主合同为借款合同或贵金属租借合同，同</w:t>
      </w:r>
      <w:r w:rsidR="003B2E33" w:rsidRPr="00F32718">
        <w:rPr>
          <w:rFonts w:asciiTheme="minorEastAsia" w:eastAsiaTheme="minorEastAsia" w:hAnsiTheme="minorEastAsia"/>
          <w:sz w:val="24"/>
          <w:szCs w:val="24"/>
        </w:rPr>
        <w:t>本合同项下</w:t>
      </w:r>
      <w:r w:rsidRPr="00F32718">
        <w:rPr>
          <w:rFonts w:asciiTheme="minorEastAsia" w:eastAsiaTheme="minorEastAsia" w:hAnsiTheme="minorEastAsia"/>
          <w:sz w:val="24"/>
          <w:szCs w:val="24"/>
        </w:rPr>
        <w:t>的保证期间为：自主合同项下的借款期限或贵金属租借期限届满之次日起三年；甲方根据主合同之约定宣布借款或贵金属租借提前到期的，则保证期间为借款或贵金属租借提前到期日之次日起三年。</w:t>
      </w:r>
    </w:p>
    <w:p w:rsidR="00E5470B" w:rsidRDefault="00E5470B" w:rsidP="00FB4289">
      <w:pPr>
        <w:pStyle w:val="2"/>
        <w:adjustRightInd w:val="0"/>
        <w:snapToGrid w:val="0"/>
        <w:spacing w:line="360" w:lineRule="auto"/>
        <w:ind w:firstLineChars="200" w:firstLine="480"/>
        <w:rPr>
          <w:rFonts w:asciiTheme="minorEastAsia" w:eastAsiaTheme="minorEastAsia" w:hAnsiTheme="minorEastAsia"/>
          <w:sz w:val="24"/>
          <w:szCs w:val="24"/>
        </w:rPr>
      </w:pPr>
    </w:p>
    <w:p w:rsidR="00A43663" w:rsidRPr="00FB4289" w:rsidRDefault="004E45D8" w:rsidP="00FB4289">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w:t>
      </w:r>
      <w:r w:rsidR="00A43663" w:rsidRPr="00A43663">
        <w:rPr>
          <w:rFonts w:asciiTheme="minorEastAsia" w:eastAsiaTheme="minorEastAsia" w:hAnsiTheme="minorEastAsia" w:hint="eastAsia"/>
          <w:b/>
          <w:sz w:val="24"/>
        </w:rPr>
        <w:t>、累计对外担保及逾期担保</w:t>
      </w:r>
      <w:r>
        <w:rPr>
          <w:rFonts w:asciiTheme="minorEastAsia" w:eastAsiaTheme="minorEastAsia" w:hAnsiTheme="minorEastAsia" w:hint="eastAsia"/>
          <w:b/>
          <w:sz w:val="24"/>
        </w:rPr>
        <w:t>情况</w:t>
      </w:r>
    </w:p>
    <w:p w:rsidR="00DA1D6C" w:rsidRPr="002B35A5" w:rsidRDefault="00DA1D6C" w:rsidP="00FB4289">
      <w:pPr>
        <w:adjustRightInd w:val="0"/>
        <w:snapToGrid w:val="0"/>
        <w:spacing w:line="360" w:lineRule="auto"/>
        <w:ind w:firstLineChars="200" w:firstLine="480"/>
        <w:rPr>
          <w:rFonts w:asciiTheme="minorEastAsia" w:eastAsiaTheme="minorEastAsia" w:hAnsiTheme="minorEastAsia"/>
          <w:sz w:val="24"/>
        </w:rPr>
      </w:pPr>
      <w:r w:rsidRPr="002B35A5">
        <w:rPr>
          <w:rFonts w:asciiTheme="minorEastAsia" w:eastAsiaTheme="minorEastAsia" w:hAnsiTheme="minorEastAsia" w:hint="eastAsia"/>
          <w:sz w:val="24"/>
        </w:rPr>
        <w:t>1、截至本公告日，公司为控股股东江苏华西集团有限公司</w:t>
      </w:r>
      <w:r w:rsidR="00FB4289" w:rsidRPr="002B35A5">
        <w:rPr>
          <w:rFonts w:asciiTheme="minorEastAsia" w:eastAsiaTheme="minorEastAsia" w:hAnsiTheme="minorEastAsia" w:hint="eastAsia"/>
          <w:sz w:val="24"/>
        </w:rPr>
        <w:t>及关联人提供</w:t>
      </w:r>
      <w:proofErr w:type="gramStart"/>
      <w:r w:rsidR="00FB4289" w:rsidRPr="002B35A5">
        <w:rPr>
          <w:rFonts w:asciiTheme="minorEastAsia" w:eastAsiaTheme="minorEastAsia" w:hAnsiTheme="minorEastAsia" w:hint="eastAsia"/>
          <w:sz w:val="24"/>
        </w:rPr>
        <w:t>担保</w:t>
      </w:r>
      <w:r w:rsidR="002B35A5" w:rsidRPr="002B35A5">
        <w:rPr>
          <w:rFonts w:asciiTheme="minorEastAsia" w:eastAsiaTheme="minorEastAsia" w:hAnsiTheme="minorEastAsia" w:hint="eastAsia"/>
          <w:sz w:val="24"/>
        </w:rPr>
        <w:t>总</w:t>
      </w:r>
      <w:proofErr w:type="gramEnd"/>
      <w:r w:rsidRPr="002B35A5">
        <w:rPr>
          <w:rFonts w:asciiTheme="minorEastAsia" w:eastAsiaTheme="minorEastAsia" w:hAnsiTheme="minorEastAsia" w:hint="eastAsia"/>
          <w:sz w:val="24"/>
        </w:rPr>
        <w:t>余额为人民币</w:t>
      </w:r>
      <w:r w:rsidR="00CD3071" w:rsidRPr="002B35A5">
        <w:rPr>
          <w:rFonts w:asciiTheme="minorEastAsia" w:eastAsiaTheme="minorEastAsia" w:hAnsiTheme="minorEastAsia" w:hint="eastAsia"/>
          <w:sz w:val="24"/>
        </w:rPr>
        <w:t>90</w:t>
      </w:r>
      <w:r w:rsidRPr="002B35A5">
        <w:rPr>
          <w:rFonts w:asciiTheme="minorEastAsia" w:eastAsiaTheme="minorEastAsia" w:hAnsiTheme="minorEastAsia" w:hint="eastAsia"/>
          <w:sz w:val="24"/>
        </w:rPr>
        <w:t>,</w:t>
      </w:r>
      <w:r w:rsidR="00CD3071" w:rsidRPr="002B35A5">
        <w:rPr>
          <w:rFonts w:asciiTheme="minorEastAsia" w:eastAsiaTheme="minorEastAsia" w:hAnsiTheme="minorEastAsia" w:hint="eastAsia"/>
          <w:sz w:val="24"/>
        </w:rPr>
        <w:t>242.95</w:t>
      </w:r>
      <w:r w:rsidRPr="002B35A5">
        <w:rPr>
          <w:rFonts w:asciiTheme="minorEastAsia" w:eastAsiaTheme="minorEastAsia" w:hAnsiTheme="minorEastAsia" w:hint="eastAsia"/>
          <w:sz w:val="24"/>
        </w:rPr>
        <w:t>万元，占公司最近一期经审计净资产的</w:t>
      </w:r>
      <w:r w:rsidR="00CD3071" w:rsidRPr="002B35A5">
        <w:rPr>
          <w:rFonts w:asciiTheme="minorEastAsia" w:eastAsiaTheme="minorEastAsia" w:hAnsiTheme="minorEastAsia" w:hint="eastAsia"/>
          <w:sz w:val="24"/>
        </w:rPr>
        <w:t>17.41</w:t>
      </w:r>
      <w:r w:rsidRPr="002B35A5">
        <w:rPr>
          <w:rFonts w:asciiTheme="minorEastAsia" w:eastAsiaTheme="minorEastAsia" w:hAnsiTheme="minorEastAsia" w:hint="eastAsia"/>
          <w:sz w:val="24"/>
        </w:rPr>
        <w:t>%。</w:t>
      </w:r>
    </w:p>
    <w:p w:rsidR="00DA1D6C" w:rsidRDefault="00DA1D6C" w:rsidP="00FB4289">
      <w:pPr>
        <w:pStyle w:val="2"/>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2、公司无逾期对外担保，无涉及诉讼的担保金额及因担保而被判决败诉而应承担的损失金额。</w:t>
      </w:r>
    </w:p>
    <w:p w:rsidR="00A64E08" w:rsidRPr="00DA1D6C" w:rsidRDefault="00A64E08" w:rsidP="009604ED">
      <w:pPr>
        <w:adjustRightInd w:val="0"/>
        <w:snapToGrid w:val="0"/>
        <w:spacing w:line="360" w:lineRule="auto"/>
        <w:ind w:firstLineChars="200" w:firstLine="482"/>
        <w:rPr>
          <w:rFonts w:asciiTheme="minorEastAsia" w:eastAsiaTheme="minorEastAsia" w:hAnsiTheme="minorEastAsia"/>
          <w:b/>
          <w:sz w:val="24"/>
        </w:rPr>
      </w:pPr>
    </w:p>
    <w:p w:rsidR="00A43663" w:rsidRPr="00A43663" w:rsidRDefault="004E45D8" w:rsidP="009604ED">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五</w:t>
      </w:r>
      <w:r w:rsidR="00A43663" w:rsidRPr="00A43663">
        <w:rPr>
          <w:rFonts w:asciiTheme="minorEastAsia" w:eastAsiaTheme="minorEastAsia" w:hAnsiTheme="minorEastAsia" w:hint="eastAsia"/>
          <w:b/>
          <w:sz w:val="24"/>
        </w:rPr>
        <w:t>、</w:t>
      </w:r>
      <w:r w:rsidR="00892FF7">
        <w:rPr>
          <w:rFonts w:asciiTheme="minorEastAsia" w:eastAsiaTheme="minorEastAsia" w:hAnsiTheme="minorEastAsia" w:hint="eastAsia"/>
          <w:b/>
          <w:sz w:val="24"/>
        </w:rPr>
        <w:t>备查文件</w:t>
      </w:r>
    </w:p>
    <w:p w:rsidR="00F95384" w:rsidRPr="00892FF7" w:rsidRDefault="00A43663" w:rsidP="009604ED">
      <w:pPr>
        <w:adjustRightInd w:val="0"/>
        <w:snapToGrid w:val="0"/>
        <w:spacing w:line="360" w:lineRule="auto"/>
        <w:ind w:firstLineChars="200" w:firstLine="480"/>
        <w:rPr>
          <w:rFonts w:asciiTheme="minorEastAsia" w:eastAsiaTheme="minorEastAsia" w:hAnsiTheme="minorEastAsia"/>
          <w:sz w:val="24"/>
        </w:rPr>
      </w:pPr>
      <w:r w:rsidRPr="00892FF7">
        <w:rPr>
          <w:rFonts w:asciiTheme="minorEastAsia" w:eastAsiaTheme="minorEastAsia" w:hAnsiTheme="minorEastAsia" w:hint="eastAsia"/>
          <w:sz w:val="24"/>
        </w:rPr>
        <w:lastRenderedPageBreak/>
        <w:t>1、</w:t>
      </w:r>
      <w:r w:rsidR="00DB7392">
        <w:rPr>
          <w:rFonts w:asciiTheme="minorEastAsia" w:eastAsiaTheme="minorEastAsia" w:hAnsiTheme="minorEastAsia" w:hint="eastAsia"/>
          <w:sz w:val="24"/>
        </w:rPr>
        <w:t>第八</w:t>
      </w:r>
      <w:r w:rsidR="00F95384" w:rsidRPr="00892FF7">
        <w:rPr>
          <w:rFonts w:asciiTheme="minorEastAsia" w:eastAsiaTheme="minorEastAsia" w:hAnsiTheme="minorEastAsia" w:hint="eastAsia"/>
          <w:sz w:val="24"/>
        </w:rPr>
        <w:t>届董事会第</w:t>
      </w:r>
      <w:r w:rsidR="00DB7392">
        <w:rPr>
          <w:rFonts w:asciiTheme="minorEastAsia" w:eastAsiaTheme="minorEastAsia" w:hAnsiTheme="minorEastAsia" w:hint="eastAsia"/>
          <w:sz w:val="24"/>
        </w:rPr>
        <w:t>十六</w:t>
      </w:r>
      <w:r w:rsidR="00F95384" w:rsidRPr="00892FF7">
        <w:rPr>
          <w:rFonts w:asciiTheme="minorEastAsia" w:eastAsiaTheme="minorEastAsia" w:hAnsiTheme="minorEastAsia" w:hint="eastAsia"/>
          <w:sz w:val="24"/>
        </w:rPr>
        <w:t>次会议决议；</w:t>
      </w:r>
    </w:p>
    <w:p w:rsidR="00F95384" w:rsidRPr="00892FF7" w:rsidRDefault="00F95384" w:rsidP="009604ED">
      <w:pPr>
        <w:adjustRightInd w:val="0"/>
        <w:snapToGrid w:val="0"/>
        <w:spacing w:line="360" w:lineRule="auto"/>
        <w:ind w:firstLineChars="200" w:firstLine="480"/>
        <w:rPr>
          <w:rFonts w:asciiTheme="minorEastAsia" w:eastAsiaTheme="minorEastAsia" w:hAnsiTheme="minorEastAsia"/>
          <w:sz w:val="24"/>
        </w:rPr>
      </w:pPr>
      <w:r w:rsidRPr="00892FF7">
        <w:rPr>
          <w:rFonts w:asciiTheme="minorEastAsia" w:eastAsiaTheme="minorEastAsia" w:hAnsiTheme="minorEastAsia" w:hint="eastAsia"/>
          <w:sz w:val="24"/>
        </w:rPr>
        <w:t>2、</w:t>
      </w:r>
      <w:r w:rsidR="00DB7392">
        <w:rPr>
          <w:rFonts w:asciiTheme="minorEastAsia" w:eastAsiaTheme="minorEastAsia" w:hAnsiTheme="minorEastAsia" w:hint="eastAsia"/>
          <w:sz w:val="24"/>
        </w:rPr>
        <w:t>2022</w:t>
      </w:r>
      <w:r w:rsidRPr="00892FF7">
        <w:rPr>
          <w:rFonts w:asciiTheme="minorEastAsia" w:eastAsiaTheme="minorEastAsia" w:hAnsiTheme="minorEastAsia" w:hint="eastAsia"/>
          <w:sz w:val="24"/>
        </w:rPr>
        <w:t>年度股东大会决议；</w:t>
      </w:r>
    </w:p>
    <w:p w:rsidR="00A43663" w:rsidRPr="00641105" w:rsidRDefault="00F95384" w:rsidP="009604ED">
      <w:pPr>
        <w:adjustRightInd w:val="0"/>
        <w:snapToGrid w:val="0"/>
        <w:spacing w:line="360" w:lineRule="auto"/>
        <w:ind w:firstLineChars="200" w:firstLine="480"/>
        <w:rPr>
          <w:rFonts w:asciiTheme="minorEastAsia" w:eastAsiaTheme="minorEastAsia" w:hAnsiTheme="minorEastAsia"/>
          <w:sz w:val="24"/>
        </w:rPr>
      </w:pPr>
      <w:r w:rsidRPr="00641105">
        <w:rPr>
          <w:rFonts w:asciiTheme="minorEastAsia" w:eastAsiaTheme="minorEastAsia" w:hAnsiTheme="minorEastAsia" w:hint="eastAsia"/>
          <w:sz w:val="24"/>
        </w:rPr>
        <w:t>3、</w:t>
      </w:r>
      <w:r w:rsidR="00A43663" w:rsidRPr="00641105">
        <w:rPr>
          <w:rFonts w:asciiTheme="minorEastAsia" w:eastAsiaTheme="minorEastAsia" w:hAnsiTheme="minorEastAsia" w:hint="eastAsia"/>
          <w:sz w:val="24"/>
        </w:rPr>
        <w:t>《</w:t>
      </w:r>
      <w:r w:rsidR="0053247C" w:rsidRPr="00641105">
        <w:rPr>
          <w:rFonts w:asciiTheme="minorEastAsia" w:eastAsiaTheme="minorEastAsia" w:hAnsiTheme="minorEastAsia" w:hint="eastAsia"/>
          <w:sz w:val="24"/>
        </w:rPr>
        <w:t>保证合同</w:t>
      </w:r>
      <w:r w:rsidR="00A43663" w:rsidRPr="00641105">
        <w:rPr>
          <w:rFonts w:asciiTheme="minorEastAsia" w:eastAsiaTheme="minorEastAsia" w:hAnsiTheme="minorEastAsia" w:hint="eastAsia"/>
          <w:sz w:val="24"/>
        </w:rPr>
        <w:t>》</w:t>
      </w:r>
      <w:r w:rsidR="00322D4E">
        <w:rPr>
          <w:rFonts w:asciiTheme="minorEastAsia" w:eastAsiaTheme="minorEastAsia" w:hAnsiTheme="minorEastAsia" w:hint="eastAsia"/>
          <w:sz w:val="24"/>
        </w:rPr>
        <w:t>。</w:t>
      </w:r>
    </w:p>
    <w:p w:rsidR="00A64E08" w:rsidRDefault="00A64E08" w:rsidP="009604ED">
      <w:pPr>
        <w:adjustRightInd w:val="0"/>
        <w:snapToGrid w:val="0"/>
        <w:spacing w:line="360" w:lineRule="auto"/>
        <w:ind w:firstLineChars="200" w:firstLine="480"/>
        <w:rPr>
          <w:rFonts w:asciiTheme="minorEastAsia" w:eastAsiaTheme="minorEastAsia" w:hAnsiTheme="minorEastAsia"/>
          <w:sz w:val="24"/>
        </w:rPr>
      </w:pPr>
    </w:p>
    <w:p w:rsidR="00F34A6B" w:rsidRPr="00F34A6B" w:rsidRDefault="00F34A6B" w:rsidP="009604ED">
      <w:pPr>
        <w:adjustRightInd w:val="0"/>
        <w:snapToGrid w:val="0"/>
        <w:spacing w:line="360" w:lineRule="auto"/>
        <w:ind w:firstLineChars="200" w:firstLine="480"/>
        <w:rPr>
          <w:rFonts w:asciiTheme="minorEastAsia" w:eastAsiaTheme="minorEastAsia" w:hAnsiTheme="minorEastAsia"/>
          <w:sz w:val="24"/>
        </w:rPr>
      </w:pPr>
    </w:p>
    <w:p w:rsidR="00892FF7" w:rsidRDefault="00892FF7" w:rsidP="009604ED">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特此公告</w:t>
      </w:r>
      <w:r w:rsidR="00FA036B">
        <w:rPr>
          <w:rFonts w:asciiTheme="minorEastAsia" w:eastAsiaTheme="minorEastAsia" w:hAnsiTheme="minorEastAsia" w:hint="eastAsia"/>
          <w:sz w:val="24"/>
        </w:rPr>
        <w:t>。</w:t>
      </w:r>
    </w:p>
    <w:p w:rsidR="00142602" w:rsidRDefault="00142602" w:rsidP="00C23F97">
      <w:pPr>
        <w:spacing w:line="360" w:lineRule="auto"/>
        <w:ind w:firstLineChars="200" w:firstLine="480"/>
        <w:rPr>
          <w:rFonts w:asciiTheme="minorEastAsia" w:eastAsiaTheme="minorEastAsia" w:hAnsiTheme="minorEastAsia"/>
          <w:sz w:val="24"/>
        </w:rPr>
      </w:pPr>
    </w:p>
    <w:p w:rsidR="00C8167A" w:rsidRDefault="00C8167A" w:rsidP="00C23F97">
      <w:pPr>
        <w:spacing w:line="360" w:lineRule="auto"/>
        <w:ind w:firstLineChars="200" w:firstLine="480"/>
        <w:rPr>
          <w:rFonts w:asciiTheme="minorEastAsia" w:eastAsiaTheme="minorEastAsia" w:hAnsiTheme="minorEastAsia"/>
          <w:sz w:val="24"/>
        </w:rPr>
      </w:pPr>
    </w:p>
    <w:p w:rsidR="00726C49" w:rsidRDefault="00726C49" w:rsidP="00C23F97">
      <w:pPr>
        <w:spacing w:line="360" w:lineRule="auto"/>
        <w:ind w:firstLineChars="200" w:firstLine="480"/>
        <w:rPr>
          <w:rFonts w:asciiTheme="minorEastAsia" w:eastAsiaTheme="minorEastAsia" w:hAnsiTheme="minorEastAsia"/>
          <w:sz w:val="24"/>
        </w:rPr>
      </w:pPr>
    </w:p>
    <w:p w:rsidR="00FB4289" w:rsidRDefault="00FB4289" w:rsidP="00C23F97">
      <w:pPr>
        <w:spacing w:line="360" w:lineRule="auto"/>
        <w:ind w:firstLineChars="200" w:firstLine="480"/>
        <w:rPr>
          <w:rFonts w:asciiTheme="minorEastAsia" w:eastAsiaTheme="minorEastAsia" w:hAnsiTheme="minorEastAsia"/>
          <w:sz w:val="24"/>
        </w:rPr>
      </w:pPr>
    </w:p>
    <w:p w:rsidR="007B6F67" w:rsidRDefault="007B6F67" w:rsidP="00C23F97">
      <w:pPr>
        <w:spacing w:line="360" w:lineRule="auto"/>
        <w:ind w:firstLineChars="200" w:firstLine="480"/>
        <w:rPr>
          <w:rFonts w:asciiTheme="minorEastAsia" w:eastAsiaTheme="minorEastAsia" w:hAnsiTheme="minorEastAsia"/>
          <w:sz w:val="24"/>
        </w:rPr>
      </w:pPr>
    </w:p>
    <w:p w:rsidR="00A64E08" w:rsidRDefault="00A43663" w:rsidP="00C23F97">
      <w:pPr>
        <w:spacing w:line="360" w:lineRule="auto"/>
        <w:ind w:firstLineChars="1800" w:firstLine="4320"/>
        <w:rPr>
          <w:rFonts w:asciiTheme="minorEastAsia" w:eastAsiaTheme="minorEastAsia" w:hAnsiTheme="minorEastAsia"/>
          <w:sz w:val="24"/>
        </w:rPr>
      </w:pPr>
      <w:r>
        <w:rPr>
          <w:rFonts w:asciiTheme="minorEastAsia" w:eastAsiaTheme="minorEastAsia" w:hAnsiTheme="minorEastAsia" w:hint="eastAsia"/>
          <w:sz w:val="24"/>
        </w:rPr>
        <w:t>江苏华西村</w:t>
      </w:r>
      <w:r w:rsidRPr="00A43663">
        <w:rPr>
          <w:rFonts w:asciiTheme="minorEastAsia" w:eastAsiaTheme="minorEastAsia" w:hAnsiTheme="minorEastAsia" w:hint="eastAsia"/>
          <w:sz w:val="24"/>
        </w:rPr>
        <w:t>股份有限公司董事会</w:t>
      </w:r>
    </w:p>
    <w:p w:rsidR="00A43663" w:rsidRPr="00726C49" w:rsidRDefault="00DB7392" w:rsidP="00FB4289">
      <w:pPr>
        <w:spacing w:line="360" w:lineRule="auto"/>
        <w:ind w:firstLineChars="2200" w:firstLine="5280"/>
        <w:rPr>
          <w:rFonts w:asciiTheme="minorEastAsia" w:eastAsiaTheme="minorEastAsia" w:hAnsiTheme="minorEastAsia"/>
          <w:sz w:val="24"/>
        </w:rPr>
      </w:pPr>
      <w:r w:rsidRPr="00726C49">
        <w:rPr>
          <w:rFonts w:asciiTheme="minorEastAsia" w:eastAsiaTheme="minorEastAsia" w:hAnsiTheme="minorEastAsia" w:hint="eastAsia"/>
          <w:sz w:val="24"/>
        </w:rPr>
        <w:t>202</w:t>
      </w:r>
      <w:r w:rsidR="00F34A6B" w:rsidRPr="00726C49">
        <w:rPr>
          <w:rFonts w:asciiTheme="minorEastAsia" w:eastAsiaTheme="minorEastAsia" w:hAnsiTheme="minorEastAsia" w:hint="eastAsia"/>
          <w:sz w:val="24"/>
        </w:rPr>
        <w:t>5</w:t>
      </w:r>
      <w:r w:rsidR="00A43663" w:rsidRPr="00726C49">
        <w:rPr>
          <w:rFonts w:asciiTheme="minorEastAsia" w:eastAsiaTheme="minorEastAsia" w:hAnsiTheme="minorEastAsia" w:hint="eastAsia"/>
          <w:sz w:val="24"/>
        </w:rPr>
        <w:t>年</w:t>
      </w:r>
      <w:r w:rsidR="00DA1D6C" w:rsidRPr="00726C49">
        <w:rPr>
          <w:rFonts w:asciiTheme="minorEastAsia" w:eastAsiaTheme="minorEastAsia" w:hAnsiTheme="minorEastAsia" w:hint="eastAsia"/>
          <w:sz w:val="24"/>
        </w:rPr>
        <w:t>7</w:t>
      </w:r>
      <w:r w:rsidR="00A43663" w:rsidRPr="00726C49">
        <w:rPr>
          <w:rFonts w:asciiTheme="minorEastAsia" w:eastAsiaTheme="minorEastAsia" w:hAnsiTheme="minorEastAsia" w:hint="eastAsia"/>
          <w:sz w:val="24"/>
        </w:rPr>
        <w:t>月</w:t>
      </w:r>
      <w:r w:rsidR="00FB4289">
        <w:rPr>
          <w:rFonts w:asciiTheme="minorEastAsia" w:eastAsiaTheme="minorEastAsia" w:hAnsiTheme="minorEastAsia" w:hint="eastAsia"/>
          <w:sz w:val="24"/>
        </w:rPr>
        <w:t>25</w:t>
      </w:r>
      <w:r w:rsidR="00A43663" w:rsidRPr="00726C49">
        <w:rPr>
          <w:rFonts w:asciiTheme="minorEastAsia" w:eastAsiaTheme="minorEastAsia" w:hAnsiTheme="minorEastAsia" w:hint="eastAsia"/>
          <w:sz w:val="24"/>
        </w:rPr>
        <w:t>日</w:t>
      </w:r>
    </w:p>
    <w:sectPr w:rsidR="00A43663" w:rsidRPr="00726C49" w:rsidSect="001F212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F23" w:rsidRDefault="003B7F23" w:rsidP="00A43663">
      <w:r>
        <w:separator/>
      </w:r>
    </w:p>
  </w:endnote>
  <w:endnote w:type="continuationSeparator" w:id="0">
    <w:p w:rsidR="003B7F23" w:rsidRDefault="003B7F23" w:rsidP="00A4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2891"/>
      <w:docPartObj>
        <w:docPartGallery w:val="Page Numbers (Bottom of Page)"/>
        <w:docPartUnique/>
      </w:docPartObj>
    </w:sdtPr>
    <w:sdtEndPr/>
    <w:sdtContent>
      <w:p w:rsidR="007673EC" w:rsidRDefault="005D08E0">
        <w:pPr>
          <w:pStyle w:val="a4"/>
          <w:jc w:val="center"/>
        </w:pPr>
        <w:r>
          <w:fldChar w:fldCharType="begin"/>
        </w:r>
        <w:r>
          <w:instrText xml:space="preserve"> PAGE   \* MERGEFORMAT </w:instrText>
        </w:r>
        <w:r>
          <w:fldChar w:fldCharType="separate"/>
        </w:r>
        <w:r w:rsidR="00545575" w:rsidRPr="00545575">
          <w:rPr>
            <w:noProof/>
            <w:lang w:val="zh-CN"/>
          </w:rPr>
          <w:t>1</w:t>
        </w:r>
        <w:r>
          <w:rPr>
            <w:noProof/>
            <w:lang w:val="zh-CN"/>
          </w:rPr>
          <w:fldChar w:fldCharType="end"/>
        </w:r>
      </w:p>
    </w:sdtContent>
  </w:sdt>
  <w:p w:rsidR="00A64E08" w:rsidRDefault="00A64E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F23" w:rsidRDefault="003B7F23" w:rsidP="00A43663">
      <w:r>
        <w:separator/>
      </w:r>
    </w:p>
  </w:footnote>
  <w:footnote w:type="continuationSeparator" w:id="0">
    <w:p w:rsidR="003B7F23" w:rsidRDefault="003B7F23" w:rsidP="00A43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3663"/>
    <w:rsid w:val="00013142"/>
    <w:rsid w:val="00014A1F"/>
    <w:rsid w:val="000429B0"/>
    <w:rsid w:val="00047201"/>
    <w:rsid w:val="000559E5"/>
    <w:rsid w:val="00072181"/>
    <w:rsid w:val="0009393E"/>
    <w:rsid w:val="000A2344"/>
    <w:rsid w:val="000A30A3"/>
    <w:rsid w:val="000C113E"/>
    <w:rsid w:val="000E3468"/>
    <w:rsid w:val="000E4296"/>
    <w:rsid w:val="00102FCD"/>
    <w:rsid w:val="00122AF3"/>
    <w:rsid w:val="00125A27"/>
    <w:rsid w:val="00142602"/>
    <w:rsid w:val="00147F74"/>
    <w:rsid w:val="001713C9"/>
    <w:rsid w:val="00171C51"/>
    <w:rsid w:val="001735B0"/>
    <w:rsid w:val="00192494"/>
    <w:rsid w:val="001A51D8"/>
    <w:rsid w:val="001A5A7D"/>
    <w:rsid w:val="001D7034"/>
    <w:rsid w:val="001E4B11"/>
    <w:rsid w:val="001E7E52"/>
    <w:rsid w:val="001F035A"/>
    <w:rsid w:val="001F2127"/>
    <w:rsid w:val="002036F3"/>
    <w:rsid w:val="00215AFB"/>
    <w:rsid w:val="0027541B"/>
    <w:rsid w:val="00275ABA"/>
    <w:rsid w:val="002B35A5"/>
    <w:rsid w:val="002B4ED7"/>
    <w:rsid w:val="002B534A"/>
    <w:rsid w:val="002B67B8"/>
    <w:rsid w:val="002D6553"/>
    <w:rsid w:val="002E00B7"/>
    <w:rsid w:val="002E5E07"/>
    <w:rsid w:val="003006DD"/>
    <w:rsid w:val="00315CCE"/>
    <w:rsid w:val="00322D4E"/>
    <w:rsid w:val="00354FDC"/>
    <w:rsid w:val="0035786B"/>
    <w:rsid w:val="00396CA6"/>
    <w:rsid w:val="003A27FA"/>
    <w:rsid w:val="003A3111"/>
    <w:rsid w:val="003B2E33"/>
    <w:rsid w:val="003B7F23"/>
    <w:rsid w:val="003D10E2"/>
    <w:rsid w:val="003D3498"/>
    <w:rsid w:val="003D62A1"/>
    <w:rsid w:val="003E1DA1"/>
    <w:rsid w:val="003E3596"/>
    <w:rsid w:val="00400925"/>
    <w:rsid w:val="00402C60"/>
    <w:rsid w:val="004113E6"/>
    <w:rsid w:val="00422EB0"/>
    <w:rsid w:val="004552C3"/>
    <w:rsid w:val="004622FD"/>
    <w:rsid w:val="004702C6"/>
    <w:rsid w:val="00470612"/>
    <w:rsid w:val="004775EB"/>
    <w:rsid w:val="00480F20"/>
    <w:rsid w:val="004950F8"/>
    <w:rsid w:val="004C060B"/>
    <w:rsid w:val="004C362F"/>
    <w:rsid w:val="004D76BC"/>
    <w:rsid w:val="004E3148"/>
    <w:rsid w:val="004E45D8"/>
    <w:rsid w:val="004E7942"/>
    <w:rsid w:val="00507D39"/>
    <w:rsid w:val="00531C89"/>
    <w:rsid w:val="0053247C"/>
    <w:rsid w:val="00545575"/>
    <w:rsid w:val="00564B27"/>
    <w:rsid w:val="00570559"/>
    <w:rsid w:val="00585DBF"/>
    <w:rsid w:val="005A64AE"/>
    <w:rsid w:val="005C1874"/>
    <w:rsid w:val="005D08E0"/>
    <w:rsid w:val="005D100C"/>
    <w:rsid w:val="005D2E87"/>
    <w:rsid w:val="005E3473"/>
    <w:rsid w:val="005F4C40"/>
    <w:rsid w:val="00612001"/>
    <w:rsid w:val="00612471"/>
    <w:rsid w:val="00617FFE"/>
    <w:rsid w:val="006208E2"/>
    <w:rsid w:val="00636B27"/>
    <w:rsid w:val="00641105"/>
    <w:rsid w:val="00673BBC"/>
    <w:rsid w:val="00673EC2"/>
    <w:rsid w:val="00695941"/>
    <w:rsid w:val="00695A27"/>
    <w:rsid w:val="006A7C46"/>
    <w:rsid w:val="006B2AC2"/>
    <w:rsid w:val="006C32B3"/>
    <w:rsid w:val="006D21ED"/>
    <w:rsid w:val="006F2BB6"/>
    <w:rsid w:val="00705FAE"/>
    <w:rsid w:val="00713D82"/>
    <w:rsid w:val="00726C49"/>
    <w:rsid w:val="007311B5"/>
    <w:rsid w:val="007361DB"/>
    <w:rsid w:val="00740B58"/>
    <w:rsid w:val="0075203C"/>
    <w:rsid w:val="00767084"/>
    <w:rsid w:val="007673EC"/>
    <w:rsid w:val="00771A19"/>
    <w:rsid w:val="00782391"/>
    <w:rsid w:val="007A0990"/>
    <w:rsid w:val="007B0263"/>
    <w:rsid w:val="007B2867"/>
    <w:rsid w:val="007B4B25"/>
    <w:rsid w:val="007B6F67"/>
    <w:rsid w:val="007C3AD7"/>
    <w:rsid w:val="007C3B80"/>
    <w:rsid w:val="007D6DAB"/>
    <w:rsid w:val="007E4B4B"/>
    <w:rsid w:val="008132F1"/>
    <w:rsid w:val="00824F83"/>
    <w:rsid w:val="00845C86"/>
    <w:rsid w:val="0084664B"/>
    <w:rsid w:val="00850045"/>
    <w:rsid w:val="00877251"/>
    <w:rsid w:val="00887523"/>
    <w:rsid w:val="00892FF7"/>
    <w:rsid w:val="0089314E"/>
    <w:rsid w:val="00896A90"/>
    <w:rsid w:val="008B1E38"/>
    <w:rsid w:val="008C6EF0"/>
    <w:rsid w:val="008C70A5"/>
    <w:rsid w:val="008D012E"/>
    <w:rsid w:val="008E0B0C"/>
    <w:rsid w:val="00907CDA"/>
    <w:rsid w:val="009118B6"/>
    <w:rsid w:val="00932916"/>
    <w:rsid w:val="00935079"/>
    <w:rsid w:val="00935B88"/>
    <w:rsid w:val="00942E24"/>
    <w:rsid w:val="009604ED"/>
    <w:rsid w:val="00972D87"/>
    <w:rsid w:val="0097405C"/>
    <w:rsid w:val="0098028D"/>
    <w:rsid w:val="009A4A4E"/>
    <w:rsid w:val="009B114E"/>
    <w:rsid w:val="009B1A14"/>
    <w:rsid w:val="009C0FC4"/>
    <w:rsid w:val="009C2800"/>
    <w:rsid w:val="009F7D1A"/>
    <w:rsid w:val="00A01037"/>
    <w:rsid w:val="00A43663"/>
    <w:rsid w:val="00A62D70"/>
    <w:rsid w:val="00A64E08"/>
    <w:rsid w:val="00A75A64"/>
    <w:rsid w:val="00A86984"/>
    <w:rsid w:val="00AA6E9E"/>
    <w:rsid w:val="00AE0A96"/>
    <w:rsid w:val="00AF700F"/>
    <w:rsid w:val="00B3744E"/>
    <w:rsid w:val="00B43BC4"/>
    <w:rsid w:val="00B51D74"/>
    <w:rsid w:val="00B67641"/>
    <w:rsid w:val="00B85D08"/>
    <w:rsid w:val="00BB54AF"/>
    <w:rsid w:val="00BB56A4"/>
    <w:rsid w:val="00BC423E"/>
    <w:rsid w:val="00BC5E29"/>
    <w:rsid w:val="00BC6672"/>
    <w:rsid w:val="00BD2846"/>
    <w:rsid w:val="00BE0C12"/>
    <w:rsid w:val="00BE3849"/>
    <w:rsid w:val="00BE4948"/>
    <w:rsid w:val="00BE6C2D"/>
    <w:rsid w:val="00BF3BA8"/>
    <w:rsid w:val="00C110FB"/>
    <w:rsid w:val="00C23F97"/>
    <w:rsid w:val="00C32508"/>
    <w:rsid w:val="00C7086B"/>
    <w:rsid w:val="00C8167A"/>
    <w:rsid w:val="00C91070"/>
    <w:rsid w:val="00CB42A3"/>
    <w:rsid w:val="00CC2536"/>
    <w:rsid w:val="00CD3071"/>
    <w:rsid w:val="00CE2EC8"/>
    <w:rsid w:val="00CF32F9"/>
    <w:rsid w:val="00D20EE6"/>
    <w:rsid w:val="00D34A0B"/>
    <w:rsid w:val="00D52642"/>
    <w:rsid w:val="00D65BD2"/>
    <w:rsid w:val="00D72015"/>
    <w:rsid w:val="00D75346"/>
    <w:rsid w:val="00D8201A"/>
    <w:rsid w:val="00D8715B"/>
    <w:rsid w:val="00DA1D6C"/>
    <w:rsid w:val="00DB1920"/>
    <w:rsid w:val="00DB4526"/>
    <w:rsid w:val="00DB7392"/>
    <w:rsid w:val="00DC5D1A"/>
    <w:rsid w:val="00DD20A9"/>
    <w:rsid w:val="00DD53B2"/>
    <w:rsid w:val="00DF792C"/>
    <w:rsid w:val="00E05DC3"/>
    <w:rsid w:val="00E076F0"/>
    <w:rsid w:val="00E1547C"/>
    <w:rsid w:val="00E171A3"/>
    <w:rsid w:val="00E23833"/>
    <w:rsid w:val="00E31991"/>
    <w:rsid w:val="00E41EB5"/>
    <w:rsid w:val="00E42902"/>
    <w:rsid w:val="00E502B8"/>
    <w:rsid w:val="00E5470B"/>
    <w:rsid w:val="00E618DE"/>
    <w:rsid w:val="00E85EB9"/>
    <w:rsid w:val="00EA108B"/>
    <w:rsid w:val="00EB5B2D"/>
    <w:rsid w:val="00EC094B"/>
    <w:rsid w:val="00EC1398"/>
    <w:rsid w:val="00ED5317"/>
    <w:rsid w:val="00EE25AE"/>
    <w:rsid w:val="00F02CCD"/>
    <w:rsid w:val="00F107A4"/>
    <w:rsid w:val="00F32718"/>
    <w:rsid w:val="00F34A6B"/>
    <w:rsid w:val="00F35530"/>
    <w:rsid w:val="00F41DAB"/>
    <w:rsid w:val="00F42174"/>
    <w:rsid w:val="00F56EB0"/>
    <w:rsid w:val="00F65493"/>
    <w:rsid w:val="00F66FFE"/>
    <w:rsid w:val="00F77138"/>
    <w:rsid w:val="00F8062E"/>
    <w:rsid w:val="00F90A95"/>
    <w:rsid w:val="00F92BFA"/>
    <w:rsid w:val="00F95384"/>
    <w:rsid w:val="00FA036B"/>
    <w:rsid w:val="00FA10DD"/>
    <w:rsid w:val="00FB4289"/>
    <w:rsid w:val="00FF2401"/>
    <w:rsid w:val="00FF6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663"/>
    <w:pPr>
      <w:widowControl w:val="0"/>
      <w:jc w:val="both"/>
    </w:pPr>
    <w:rPr>
      <w:rFonts w:ascii="宋体" w:eastAsia="宋体" w:hAnsi="宋体"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36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43663"/>
    <w:rPr>
      <w:sz w:val="18"/>
      <w:szCs w:val="18"/>
    </w:rPr>
  </w:style>
  <w:style w:type="paragraph" w:styleId="a4">
    <w:name w:val="footer"/>
    <w:basedOn w:val="a"/>
    <w:link w:val="Char0"/>
    <w:uiPriority w:val="99"/>
    <w:unhideWhenUsed/>
    <w:rsid w:val="00A436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43663"/>
    <w:rPr>
      <w:sz w:val="18"/>
      <w:szCs w:val="18"/>
    </w:rPr>
  </w:style>
  <w:style w:type="paragraph" w:styleId="a5">
    <w:name w:val="Body Text Indent"/>
    <w:basedOn w:val="a"/>
    <w:link w:val="Char1"/>
    <w:rsid w:val="00A43663"/>
    <w:pPr>
      <w:spacing w:after="120"/>
      <w:ind w:leftChars="200" w:left="200"/>
    </w:pPr>
  </w:style>
  <w:style w:type="character" w:customStyle="1" w:styleId="Char1">
    <w:name w:val="正文文本缩进 Char"/>
    <w:basedOn w:val="a0"/>
    <w:link w:val="a5"/>
    <w:rsid w:val="00A43663"/>
    <w:rPr>
      <w:rFonts w:ascii="宋体" w:eastAsia="宋体" w:hAnsi="宋体" w:cs="Times New Roman"/>
      <w:sz w:val="28"/>
      <w:szCs w:val="24"/>
    </w:rPr>
  </w:style>
  <w:style w:type="paragraph" w:styleId="2">
    <w:name w:val="Body Text Indent 2"/>
    <w:basedOn w:val="a"/>
    <w:link w:val="2Char"/>
    <w:rsid w:val="00A43663"/>
    <w:pPr>
      <w:spacing w:line="600" w:lineRule="exact"/>
      <w:ind w:firstLine="646"/>
    </w:pPr>
    <w:rPr>
      <w:rFonts w:ascii="仿宋_GB2312" w:eastAsia="仿宋_GB2312" w:hAnsi="Times New Roman"/>
      <w:sz w:val="32"/>
      <w:szCs w:val="20"/>
    </w:rPr>
  </w:style>
  <w:style w:type="character" w:customStyle="1" w:styleId="2Char">
    <w:name w:val="正文文本缩进 2 Char"/>
    <w:basedOn w:val="a0"/>
    <w:link w:val="2"/>
    <w:rsid w:val="00A43663"/>
    <w:rPr>
      <w:rFonts w:ascii="仿宋_GB2312" w:eastAsia="仿宋_GB2312" w:hAnsi="Times New Roman" w:cs="Times New Roman"/>
      <w:sz w:val="32"/>
      <w:szCs w:val="20"/>
    </w:rPr>
  </w:style>
  <w:style w:type="paragraph" w:customStyle="1" w:styleId="CM1">
    <w:name w:val="CM1"/>
    <w:basedOn w:val="a"/>
    <w:next w:val="a"/>
    <w:rsid w:val="00F95384"/>
    <w:pPr>
      <w:autoSpaceDE w:val="0"/>
      <w:autoSpaceDN w:val="0"/>
      <w:adjustRightInd w:val="0"/>
    </w:pPr>
    <w:rPr>
      <w:rFonts w:ascii="黑体" w:eastAsia="黑体" w:hAnsi="Times New Roman"/>
      <w:kern w:val="0"/>
      <w:sz w:val="24"/>
    </w:rPr>
  </w:style>
  <w:style w:type="paragraph" w:styleId="a6">
    <w:name w:val="Normal (Web)"/>
    <w:basedOn w:val="a"/>
    <w:uiPriority w:val="99"/>
    <w:semiHidden/>
    <w:unhideWhenUsed/>
    <w:rsid w:val="00F95384"/>
    <w:pPr>
      <w:widowControl/>
      <w:spacing w:before="100" w:beforeAutospacing="1" w:after="100" w:afterAutospacing="1"/>
      <w:jc w:val="left"/>
    </w:pPr>
    <w:rPr>
      <w:rFonts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02678">
      <w:bodyDiv w:val="1"/>
      <w:marLeft w:val="0"/>
      <w:marRight w:val="0"/>
      <w:marTop w:val="0"/>
      <w:marBottom w:val="0"/>
      <w:divBdr>
        <w:top w:val="none" w:sz="0" w:space="0" w:color="auto"/>
        <w:left w:val="none" w:sz="0" w:space="0" w:color="auto"/>
        <w:bottom w:val="none" w:sz="0" w:space="0" w:color="auto"/>
        <w:right w:val="none" w:sz="0" w:space="0" w:color="auto"/>
      </w:divBdr>
    </w:div>
    <w:div w:id="549851438">
      <w:bodyDiv w:val="1"/>
      <w:marLeft w:val="0"/>
      <w:marRight w:val="0"/>
      <w:marTop w:val="0"/>
      <w:marBottom w:val="0"/>
      <w:divBdr>
        <w:top w:val="none" w:sz="0" w:space="0" w:color="auto"/>
        <w:left w:val="none" w:sz="0" w:space="0" w:color="auto"/>
        <w:bottom w:val="none" w:sz="0" w:space="0" w:color="auto"/>
        <w:right w:val="none" w:sz="0" w:space="0" w:color="auto"/>
      </w:divBdr>
    </w:div>
    <w:div w:id="1172187072">
      <w:bodyDiv w:val="1"/>
      <w:marLeft w:val="0"/>
      <w:marRight w:val="0"/>
      <w:marTop w:val="0"/>
      <w:marBottom w:val="0"/>
      <w:divBdr>
        <w:top w:val="none" w:sz="0" w:space="0" w:color="auto"/>
        <w:left w:val="none" w:sz="0" w:space="0" w:color="auto"/>
        <w:bottom w:val="none" w:sz="0" w:space="0" w:color="auto"/>
        <w:right w:val="none" w:sz="0" w:space="0" w:color="auto"/>
      </w:divBdr>
    </w:div>
    <w:div w:id="173434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D6750-E316-41B4-BE66-1DD948FE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4</Pages>
  <Words>330</Words>
  <Characters>1886</Characters>
  <Application>Microsoft Office Word</Application>
  <DocSecurity>0</DocSecurity>
  <Lines>15</Lines>
  <Paragraphs>4</Paragraphs>
  <ScaleCrop>false</ScaleCrop>
  <Company>微软中国</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HCJ</cp:lastModifiedBy>
  <cp:revision>135</cp:revision>
  <cp:lastPrinted>2019-11-12T07:41:00Z</cp:lastPrinted>
  <dcterms:created xsi:type="dcterms:W3CDTF">2017-04-18T07:29:00Z</dcterms:created>
  <dcterms:modified xsi:type="dcterms:W3CDTF">2025-07-25T07:17:00Z</dcterms:modified>
</cp:coreProperties>
</file>